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28CBB" w14:textId="32FA36CD" w:rsidR="00166595" w:rsidRDefault="00F9513A" w:rsidP="00D50A59">
      <w:pPr>
        <w:spacing w:after="240" w:line="276" w:lineRule="auto"/>
        <w:rPr>
          <w:rFonts w:ascii="Arial" w:hAnsi="Arial" w:cs="Arial"/>
        </w:rPr>
      </w:pPr>
      <w:r w:rsidRPr="006D7988">
        <w:rPr>
          <w:rFonts w:ascii="Arial" w:hAnsi="Arial" w:cs="Arial"/>
          <w:b/>
          <w:sz w:val="32"/>
        </w:rPr>
        <w:t xml:space="preserve">ECLISSE </w:t>
      </w:r>
      <w:proofErr w:type="spellStart"/>
      <w:r w:rsidR="0085449F" w:rsidRPr="006D7988">
        <w:rPr>
          <w:rFonts w:ascii="Arial" w:hAnsi="Arial" w:cs="Arial"/>
          <w:b/>
          <w:sz w:val="32"/>
        </w:rPr>
        <w:t>Syntesis</w:t>
      </w:r>
      <w:proofErr w:type="spellEnd"/>
      <w:r w:rsidR="0085449F" w:rsidRPr="006D7988">
        <w:rPr>
          <w:rFonts w:ascii="Arial" w:hAnsi="Arial" w:cs="Arial"/>
          <w:b/>
          <w:sz w:val="32"/>
        </w:rPr>
        <w:t xml:space="preserve"> L</w:t>
      </w:r>
      <w:r w:rsidR="00155A1B" w:rsidRPr="006D7988">
        <w:rPr>
          <w:rFonts w:ascii="Arial" w:hAnsi="Arial" w:cs="Arial"/>
          <w:b/>
          <w:sz w:val="32"/>
        </w:rPr>
        <w:t>uc</w:t>
      </w:r>
      <w:r w:rsidR="0085449F" w:rsidRPr="006D7988">
        <w:rPr>
          <w:rFonts w:ascii="Arial" w:hAnsi="Arial" w:cs="Arial"/>
          <w:b/>
          <w:sz w:val="32"/>
        </w:rPr>
        <w:t>e</w:t>
      </w:r>
      <w:r w:rsidRPr="006D7988">
        <w:rPr>
          <w:rFonts w:ascii="Arial" w:hAnsi="Arial" w:cs="Arial"/>
          <w:sz w:val="22"/>
        </w:rPr>
        <w:br/>
      </w:r>
      <w:r w:rsidR="005124B0" w:rsidRPr="00CB345A">
        <w:rPr>
          <w:rFonts w:ascii="Arial" w:hAnsi="Arial" w:cs="Arial"/>
        </w:rPr>
        <w:t>Controtelaio per una port</w:t>
      </w:r>
      <w:r w:rsidR="005124B0">
        <w:rPr>
          <w:rFonts w:ascii="Arial" w:hAnsi="Arial" w:cs="Arial"/>
        </w:rPr>
        <w:t>a</w:t>
      </w:r>
      <w:r w:rsidR="005124B0" w:rsidRPr="00CB345A">
        <w:rPr>
          <w:rFonts w:ascii="Arial" w:hAnsi="Arial" w:cs="Arial"/>
        </w:rPr>
        <w:t xml:space="preserve"> scorrevol</w:t>
      </w:r>
      <w:r w:rsidR="005124B0">
        <w:rPr>
          <w:rFonts w:ascii="Arial" w:hAnsi="Arial" w:cs="Arial"/>
        </w:rPr>
        <w:t>e</w:t>
      </w:r>
      <w:r w:rsidR="005124B0" w:rsidRPr="00CB345A">
        <w:rPr>
          <w:rFonts w:ascii="Arial" w:hAnsi="Arial" w:cs="Arial"/>
        </w:rPr>
        <w:t xml:space="preserve"> a scomparsa </w:t>
      </w:r>
      <w:r w:rsidR="005124B0">
        <w:rPr>
          <w:rFonts w:ascii="Arial" w:hAnsi="Arial" w:cs="Arial"/>
        </w:rPr>
        <w:t xml:space="preserve">o </w:t>
      </w:r>
      <w:r w:rsidR="005124B0" w:rsidRPr="00BB3EAF">
        <w:rPr>
          <w:rFonts w:ascii="Arial" w:hAnsi="Arial" w:cs="Arial"/>
        </w:rPr>
        <w:t xml:space="preserve">per due porte scorrevoli a scomparsa speculari </w:t>
      </w:r>
      <w:proofErr w:type="spellStart"/>
      <w:r w:rsidR="005124B0" w:rsidRPr="00BB3EAF">
        <w:rPr>
          <w:rFonts w:ascii="Arial" w:hAnsi="Arial" w:cs="Arial"/>
        </w:rPr>
        <w:t>filomuro</w:t>
      </w:r>
      <w:proofErr w:type="spellEnd"/>
      <w:r w:rsidR="005124B0" w:rsidRPr="00BB3EAF">
        <w:rPr>
          <w:rFonts w:ascii="Arial" w:hAnsi="Arial" w:cs="Arial"/>
        </w:rPr>
        <w:t xml:space="preserve"> </w:t>
      </w:r>
      <w:r w:rsidR="00155A1B" w:rsidRPr="006D7988">
        <w:rPr>
          <w:rFonts w:ascii="Arial" w:hAnsi="Arial" w:cs="Arial"/>
        </w:rPr>
        <w:t>(senza stipiti e cornici coprifilo) predisposto per l’inserimento di cablaggi e l’installazione di scatole elettrich</w:t>
      </w:r>
      <w:r w:rsidR="00166595">
        <w:rPr>
          <w:rFonts w:ascii="Arial" w:hAnsi="Arial" w:cs="Arial"/>
        </w:rPr>
        <w:t>e</w:t>
      </w:r>
    </w:p>
    <w:p w14:paraId="2D1C28D0" w14:textId="77777777" w:rsidR="00D50A59" w:rsidRPr="009C34D0" w:rsidRDefault="00D50A59" w:rsidP="00D50A59">
      <w:pPr>
        <w:spacing w:after="120" w:line="276" w:lineRule="auto"/>
        <w:rPr>
          <w:rFonts w:ascii="Arial" w:hAnsi="Arial" w:cs="Arial"/>
          <w:sz w:val="21"/>
        </w:rPr>
      </w:pPr>
      <w:r w:rsidRPr="009C34D0">
        <w:rPr>
          <w:rFonts w:ascii="Arial" w:hAnsi="Arial" w:cs="Arial"/>
          <w:sz w:val="21"/>
        </w:rPr>
        <w:t>Disponibile come</w:t>
      </w:r>
    </w:p>
    <w:p w14:paraId="2C566D7C" w14:textId="77777777" w:rsidR="00D50A59" w:rsidRPr="00166595" w:rsidRDefault="00D50A59" w:rsidP="00D50A59">
      <w:pPr>
        <w:pStyle w:val="Paragrafoelenco"/>
        <w:numPr>
          <w:ilvl w:val="0"/>
          <w:numId w:val="3"/>
        </w:numPr>
        <w:spacing w:after="240" w:line="276" w:lineRule="auto"/>
        <w:rPr>
          <w:rFonts w:ascii="Arial" w:hAnsi="Arial" w:cs="Arial"/>
          <w:sz w:val="21"/>
        </w:rPr>
      </w:pPr>
      <w:r w:rsidRPr="00166595">
        <w:rPr>
          <w:rFonts w:ascii="Arial" w:hAnsi="Arial" w:cs="Arial"/>
          <w:sz w:val="21"/>
        </w:rPr>
        <w:t>anta singola per parete in muratura</w:t>
      </w:r>
    </w:p>
    <w:p w14:paraId="0AB2F130" w14:textId="77777777" w:rsidR="00D50A59" w:rsidRPr="00166595" w:rsidRDefault="00D50A59" w:rsidP="00D50A59">
      <w:pPr>
        <w:pStyle w:val="Paragrafoelenco"/>
        <w:numPr>
          <w:ilvl w:val="0"/>
          <w:numId w:val="3"/>
        </w:numPr>
        <w:spacing w:after="240" w:line="276" w:lineRule="auto"/>
        <w:rPr>
          <w:rFonts w:ascii="Arial" w:hAnsi="Arial" w:cs="Arial"/>
          <w:sz w:val="21"/>
        </w:rPr>
      </w:pPr>
      <w:r w:rsidRPr="00166595">
        <w:rPr>
          <w:rFonts w:ascii="Arial" w:hAnsi="Arial" w:cs="Arial"/>
          <w:sz w:val="21"/>
        </w:rPr>
        <w:t>anta singola per parete in cartongesso</w:t>
      </w:r>
    </w:p>
    <w:p w14:paraId="0DDB6853" w14:textId="77777777" w:rsidR="00D50A59" w:rsidRPr="00166595" w:rsidRDefault="00D50A59" w:rsidP="00D50A59">
      <w:pPr>
        <w:pStyle w:val="Paragrafoelenco"/>
        <w:numPr>
          <w:ilvl w:val="0"/>
          <w:numId w:val="3"/>
        </w:numPr>
        <w:spacing w:after="240" w:line="276" w:lineRule="auto"/>
        <w:rPr>
          <w:rFonts w:ascii="Arial" w:hAnsi="Arial" w:cs="Arial"/>
          <w:sz w:val="21"/>
        </w:rPr>
      </w:pPr>
      <w:r w:rsidRPr="00166595">
        <w:rPr>
          <w:rFonts w:ascii="Arial" w:hAnsi="Arial" w:cs="Arial"/>
          <w:sz w:val="21"/>
        </w:rPr>
        <w:t>anta doppia per parete in muratura</w:t>
      </w:r>
    </w:p>
    <w:p w14:paraId="353E003C" w14:textId="77777777" w:rsidR="00D50A59" w:rsidRPr="00166595" w:rsidRDefault="00D50A59" w:rsidP="00D50A59">
      <w:pPr>
        <w:pStyle w:val="Paragrafoelenco"/>
        <w:numPr>
          <w:ilvl w:val="0"/>
          <w:numId w:val="3"/>
        </w:numPr>
        <w:spacing w:after="240" w:line="276" w:lineRule="auto"/>
        <w:ind w:left="568" w:hanging="284"/>
        <w:contextualSpacing w:val="0"/>
        <w:rPr>
          <w:rFonts w:ascii="Arial" w:hAnsi="Arial" w:cs="Arial"/>
          <w:sz w:val="21"/>
        </w:rPr>
      </w:pPr>
      <w:r w:rsidRPr="00166595">
        <w:rPr>
          <w:rFonts w:ascii="Arial" w:hAnsi="Arial" w:cs="Arial"/>
          <w:sz w:val="21"/>
        </w:rPr>
        <w:t>anta doppia per parete in cartongesso</w:t>
      </w:r>
    </w:p>
    <w:p w14:paraId="269BCD99" w14:textId="77777777" w:rsidR="00D50A59" w:rsidRPr="00166595" w:rsidRDefault="00D50A59" w:rsidP="00D50A59">
      <w:pPr>
        <w:spacing w:after="240" w:line="276" w:lineRule="auto"/>
        <w:rPr>
          <w:rFonts w:ascii="Arial" w:hAnsi="Arial" w:cs="Arial"/>
          <w:sz w:val="22"/>
        </w:rPr>
      </w:pPr>
    </w:p>
    <w:p w14:paraId="461E401D" w14:textId="5176C5F3" w:rsidR="00D4647C" w:rsidRPr="00D50A59" w:rsidRDefault="00D4647C" w:rsidP="00D4647C">
      <w:pPr>
        <w:pStyle w:val="Paragrafoelenco"/>
        <w:numPr>
          <w:ilvl w:val="0"/>
          <w:numId w:val="4"/>
        </w:numPr>
        <w:spacing w:after="120" w:line="276" w:lineRule="auto"/>
        <w:rPr>
          <w:rFonts w:ascii="Arial" w:hAnsi="Arial" w:cs="Arial"/>
          <w:sz w:val="20"/>
        </w:rPr>
      </w:pPr>
      <w:r w:rsidRPr="00D50A59">
        <w:rPr>
          <w:rFonts w:ascii="Arial" w:hAnsi="Arial" w:cs="Arial"/>
          <w:b/>
          <w:color w:val="004F9E"/>
          <w:sz w:val="22"/>
        </w:rPr>
        <w:t>ECLISSE SYNTESIS L</w:t>
      </w:r>
      <w:r w:rsidR="00155A1B" w:rsidRPr="00D50A59">
        <w:rPr>
          <w:rFonts w:ascii="Arial" w:hAnsi="Arial" w:cs="Arial"/>
          <w:b/>
          <w:color w:val="004F9E"/>
          <w:sz w:val="22"/>
        </w:rPr>
        <w:t>U</w:t>
      </w:r>
      <w:r w:rsidRPr="00D50A59">
        <w:rPr>
          <w:rFonts w:ascii="Arial" w:hAnsi="Arial" w:cs="Arial"/>
          <w:b/>
          <w:color w:val="004F9E"/>
          <w:sz w:val="22"/>
        </w:rPr>
        <w:t xml:space="preserve">CE </w:t>
      </w:r>
      <w:r w:rsidRPr="00D50A59">
        <w:rPr>
          <w:rFonts w:ascii="Arial" w:hAnsi="Arial" w:cs="Arial"/>
          <w:color w:val="004F9E"/>
          <w:sz w:val="22"/>
        </w:rPr>
        <w:t>versione</w:t>
      </w:r>
      <w:r w:rsidRPr="00D50A59">
        <w:rPr>
          <w:rFonts w:ascii="Arial" w:hAnsi="Arial" w:cs="Arial"/>
          <w:b/>
          <w:color w:val="004F9E"/>
          <w:sz w:val="22"/>
        </w:rPr>
        <w:t xml:space="preserve"> INTONACO</w:t>
      </w:r>
      <w:r w:rsidRPr="00D50A59">
        <w:rPr>
          <w:rFonts w:ascii="Arial" w:hAnsi="Arial" w:cs="Arial"/>
          <w:b/>
          <w:color w:val="004F9E"/>
          <w:sz w:val="22"/>
        </w:rPr>
        <w:br/>
      </w:r>
      <w:r w:rsidRPr="00D50A59">
        <w:rPr>
          <w:rFonts w:ascii="Arial" w:hAnsi="Arial" w:cs="Arial"/>
          <w:color w:val="008ECF"/>
          <w:sz w:val="21"/>
        </w:rPr>
        <w:t>per pareti in muratura</w:t>
      </w:r>
    </w:p>
    <w:p w14:paraId="118E7D77" w14:textId="5494C980" w:rsidR="00D4647C" w:rsidRPr="006D7988" w:rsidRDefault="00D4647C" w:rsidP="00D4647C">
      <w:pPr>
        <w:spacing w:after="120" w:line="276" w:lineRule="auto"/>
        <w:rPr>
          <w:rFonts w:ascii="Arial" w:hAnsi="Arial" w:cs="Arial"/>
          <w:sz w:val="21"/>
        </w:rPr>
      </w:pPr>
      <w:r w:rsidRPr="006D7988">
        <w:rPr>
          <w:rFonts w:ascii="Arial" w:hAnsi="Arial" w:cs="Arial"/>
          <w:sz w:val="21"/>
        </w:rPr>
        <w:t>Controtelaio metallico in lamiera zincata SK e alluminio anodizzato modello ECLISSE SYNTESIS</w:t>
      </w:r>
      <w:bookmarkStart w:id="0" w:name="_GoBack"/>
      <w:bookmarkEnd w:id="0"/>
      <w:r w:rsidRPr="006D7988">
        <w:rPr>
          <w:rFonts w:ascii="Arial" w:hAnsi="Arial" w:cs="Arial"/>
          <w:sz w:val="21"/>
        </w:rPr>
        <w:t xml:space="preserve"> L</w:t>
      </w:r>
      <w:r w:rsidR="00155A1B" w:rsidRPr="006D7988">
        <w:rPr>
          <w:rFonts w:ascii="Arial" w:hAnsi="Arial" w:cs="Arial"/>
          <w:sz w:val="21"/>
        </w:rPr>
        <w:t>UC</w:t>
      </w:r>
      <w:r w:rsidRPr="006D7988">
        <w:rPr>
          <w:rFonts w:ascii="Arial" w:hAnsi="Arial" w:cs="Arial"/>
          <w:sz w:val="21"/>
        </w:rPr>
        <w:t xml:space="preserve">E per una porta scorrevole a scomparsa </w:t>
      </w:r>
      <w:proofErr w:type="spellStart"/>
      <w:r w:rsidRPr="006D7988">
        <w:rPr>
          <w:rFonts w:ascii="Arial" w:hAnsi="Arial" w:cs="Arial"/>
          <w:sz w:val="21"/>
        </w:rPr>
        <w:t>filomuro</w:t>
      </w:r>
      <w:proofErr w:type="spellEnd"/>
      <w:r w:rsidRPr="006D7988">
        <w:rPr>
          <w:rFonts w:ascii="Arial" w:hAnsi="Arial" w:cs="Arial"/>
          <w:sz w:val="21"/>
        </w:rPr>
        <w:t xml:space="preserve"> (senza stipiti e cornici coprifilo)</w:t>
      </w:r>
      <w:r w:rsidR="00155A1B" w:rsidRPr="006D7988">
        <w:rPr>
          <w:rFonts w:ascii="Arial" w:hAnsi="Arial" w:cs="Arial"/>
          <w:sz w:val="21"/>
        </w:rPr>
        <w:t xml:space="preserve"> con punti luce</w:t>
      </w:r>
      <w:r w:rsidRPr="006D7988">
        <w:rPr>
          <w:rFonts w:ascii="Arial" w:hAnsi="Arial" w:cs="Arial"/>
          <w:sz w:val="21"/>
        </w:rPr>
        <w:t xml:space="preserve">. Struttura composta di tasca con lamiera di tamponamento modulare grecata, rete porta intonaco debordante zigrinata a maglia fitta (50x25 mm), traversa superiore con binario di scorrimento estraibile (brevettato) e montante di battuta. </w:t>
      </w:r>
      <w:r w:rsidR="00155A1B" w:rsidRPr="006D7988">
        <w:rPr>
          <w:rFonts w:ascii="Arial" w:hAnsi="Arial" w:cs="Arial"/>
          <w:sz w:val="21"/>
        </w:rPr>
        <w:t xml:space="preserve">La tasca è predisposta con canaline interne per l’inserimento dei </w:t>
      </w:r>
      <w:r w:rsidR="006D7988" w:rsidRPr="006D7988">
        <w:rPr>
          <w:rFonts w:ascii="Arial" w:hAnsi="Arial" w:cs="Arial"/>
          <w:sz w:val="21"/>
        </w:rPr>
        <w:t xml:space="preserve">cablaggi elettrici </w:t>
      </w:r>
      <w:r w:rsidR="00155A1B" w:rsidRPr="006D7988">
        <w:rPr>
          <w:rFonts w:ascii="Arial" w:hAnsi="Arial" w:cs="Arial"/>
          <w:sz w:val="21"/>
        </w:rPr>
        <w:t xml:space="preserve">(che non vanno a interferire con lo scorrimento del pannello porta) e lamiera </w:t>
      </w:r>
      <w:proofErr w:type="spellStart"/>
      <w:r w:rsidR="00155A1B" w:rsidRPr="006D7988">
        <w:rPr>
          <w:rFonts w:ascii="Arial" w:hAnsi="Arial" w:cs="Arial"/>
          <w:sz w:val="21"/>
        </w:rPr>
        <w:t>pretracciata</w:t>
      </w:r>
      <w:proofErr w:type="spellEnd"/>
      <w:r w:rsidR="00155A1B" w:rsidRPr="006D7988">
        <w:rPr>
          <w:rFonts w:ascii="Arial" w:hAnsi="Arial" w:cs="Arial"/>
          <w:sz w:val="21"/>
        </w:rPr>
        <w:t xml:space="preserve"> per </w:t>
      </w:r>
      <w:r w:rsidR="006D7988" w:rsidRPr="006D7988">
        <w:rPr>
          <w:rFonts w:ascii="Arial" w:hAnsi="Arial" w:cs="Arial"/>
          <w:sz w:val="21"/>
        </w:rPr>
        <w:t>l’alloggiamento di 5 scatole elettriche per lato (a scelta dell’utente finale)</w:t>
      </w:r>
      <w:r w:rsidR="00155A1B" w:rsidRPr="006D7988">
        <w:rPr>
          <w:rFonts w:ascii="Arial" w:hAnsi="Arial" w:cs="Arial"/>
          <w:sz w:val="21"/>
        </w:rPr>
        <w:t xml:space="preserve">. Fornito </w:t>
      </w:r>
      <w:r w:rsidRPr="006D7988">
        <w:rPr>
          <w:rFonts w:ascii="Arial" w:hAnsi="Arial" w:cs="Arial"/>
          <w:sz w:val="21"/>
        </w:rPr>
        <w:t xml:space="preserve">con barra di allineamento per il perfetto allineamento tra tasca e montante di battuta. Perimetro del vano di passaggio rivestito in </w:t>
      </w:r>
      <w:r w:rsidR="005D4330" w:rsidRPr="006D7988">
        <w:rPr>
          <w:rFonts w:ascii="Arial" w:hAnsi="Arial" w:cs="Arial"/>
          <w:sz w:val="21"/>
        </w:rPr>
        <w:t xml:space="preserve">resina ruvida </w:t>
      </w:r>
      <w:r w:rsidRPr="006D7988">
        <w:rPr>
          <w:rFonts w:ascii="Arial" w:hAnsi="Arial" w:cs="Arial"/>
          <w:sz w:val="21"/>
        </w:rPr>
        <w:t>per favorire l’adesione dell’intonaco fino e assicurare continuità con il muro. Sede interna di 54 mm per parete interna divisoria formata da laterizi forati di 120 mm, con spessore complessivo della parete finita di 150 mm. Idoneo per l’alloggiamento di una porta scorrevole a scomparsa di peso massimo di 100 kg (150 kg a richiesta).</w:t>
      </w:r>
    </w:p>
    <w:p w14:paraId="22700B69" w14:textId="77777777" w:rsidR="00D4647C" w:rsidRPr="006D7988" w:rsidRDefault="00D4647C" w:rsidP="00D4647C">
      <w:pPr>
        <w:spacing w:after="120" w:line="276" w:lineRule="auto"/>
        <w:rPr>
          <w:rFonts w:ascii="Arial" w:hAnsi="Arial" w:cs="Arial"/>
          <w:sz w:val="21"/>
        </w:rPr>
      </w:pPr>
      <w:r w:rsidRPr="006D7988">
        <w:rPr>
          <w:rFonts w:ascii="Arial" w:hAnsi="Arial" w:cs="Arial"/>
          <w:sz w:val="21"/>
        </w:rPr>
        <w:t xml:space="preserve">Dimensioni luci di passaggio: </w:t>
      </w:r>
      <w:r w:rsidRPr="006D7988">
        <w:rPr>
          <w:rFonts w:ascii="Arial" w:hAnsi="Arial" w:cs="Arial"/>
          <w:b/>
          <w:sz w:val="21"/>
        </w:rPr>
        <w:t>L</w:t>
      </w:r>
      <w:r w:rsidRPr="006D7988">
        <w:rPr>
          <w:rFonts w:ascii="Arial" w:hAnsi="Arial" w:cs="Arial"/>
          <w:sz w:val="21"/>
        </w:rPr>
        <w:t xml:space="preserve"> _________ mm x </w:t>
      </w:r>
      <w:r w:rsidRPr="006D7988">
        <w:rPr>
          <w:rFonts w:ascii="Arial" w:hAnsi="Arial" w:cs="Arial"/>
          <w:b/>
          <w:sz w:val="21"/>
        </w:rPr>
        <w:t>H</w:t>
      </w:r>
      <w:r w:rsidRPr="006D7988">
        <w:rPr>
          <w:rFonts w:ascii="Arial" w:hAnsi="Arial" w:cs="Arial"/>
          <w:sz w:val="21"/>
        </w:rPr>
        <w:t xml:space="preserve"> _________ mm</w:t>
      </w:r>
    </w:p>
    <w:p w14:paraId="309B2103" w14:textId="77777777" w:rsidR="00D4647C" w:rsidRPr="006D7988" w:rsidRDefault="00D4647C" w:rsidP="00D4647C">
      <w:pPr>
        <w:spacing w:after="120" w:line="276" w:lineRule="auto"/>
        <w:rPr>
          <w:rFonts w:ascii="Arial" w:hAnsi="Arial" w:cs="Arial"/>
          <w:sz w:val="21"/>
        </w:rPr>
      </w:pPr>
    </w:p>
    <w:p w14:paraId="248ED57D" w14:textId="6B03259D" w:rsidR="00D4647C" w:rsidRPr="006D7988" w:rsidRDefault="00D4647C" w:rsidP="00D50A59">
      <w:pPr>
        <w:pStyle w:val="Paragrafoelenco"/>
        <w:numPr>
          <w:ilvl w:val="0"/>
          <w:numId w:val="4"/>
        </w:numPr>
        <w:spacing w:after="120" w:line="276" w:lineRule="auto"/>
        <w:rPr>
          <w:rFonts w:ascii="Arial" w:hAnsi="Arial" w:cs="Arial"/>
          <w:sz w:val="20"/>
        </w:rPr>
      </w:pPr>
      <w:r w:rsidRPr="006D7988">
        <w:rPr>
          <w:rFonts w:ascii="Arial" w:hAnsi="Arial" w:cs="Arial"/>
          <w:b/>
          <w:color w:val="004F9E"/>
          <w:sz w:val="22"/>
        </w:rPr>
        <w:t>ECLISSE SYNTESIS L</w:t>
      </w:r>
      <w:r w:rsidR="00155A1B" w:rsidRPr="006D7988">
        <w:rPr>
          <w:rFonts w:ascii="Arial" w:hAnsi="Arial" w:cs="Arial"/>
          <w:b/>
          <w:color w:val="004F9E"/>
          <w:sz w:val="22"/>
        </w:rPr>
        <w:t>U</w:t>
      </w:r>
      <w:r w:rsidRPr="006D7988">
        <w:rPr>
          <w:rFonts w:ascii="Arial" w:hAnsi="Arial" w:cs="Arial"/>
          <w:b/>
          <w:color w:val="004F9E"/>
          <w:sz w:val="22"/>
        </w:rPr>
        <w:t xml:space="preserve">CE </w:t>
      </w:r>
      <w:r w:rsidRPr="006D7988">
        <w:rPr>
          <w:rFonts w:ascii="Arial" w:hAnsi="Arial" w:cs="Arial"/>
          <w:color w:val="004F9E"/>
          <w:sz w:val="22"/>
        </w:rPr>
        <w:t>versione</w:t>
      </w:r>
      <w:r w:rsidRPr="006D7988">
        <w:rPr>
          <w:rFonts w:ascii="Arial" w:hAnsi="Arial" w:cs="Arial"/>
          <w:b/>
          <w:color w:val="004F9E"/>
          <w:sz w:val="22"/>
        </w:rPr>
        <w:t xml:space="preserve"> CARTONGESSO</w:t>
      </w:r>
      <w:r w:rsidRPr="006D7988">
        <w:rPr>
          <w:rFonts w:ascii="Arial" w:hAnsi="Arial" w:cs="Arial"/>
          <w:b/>
          <w:color w:val="004F9E"/>
          <w:sz w:val="22"/>
        </w:rPr>
        <w:br/>
      </w:r>
      <w:r w:rsidRPr="006D7988">
        <w:rPr>
          <w:rFonts w:ascii="Arial" w:hAnsi="Arial" w:cs="Arial"/>
          <w:color w:val="008ECF"/>
          <w:sz w:val="21"/>
        </w:rPr>
        <w:t>per pareti in cartongesso</w:t>
      </w:r>
    </w:p>
    <w:p w14:paraId="16A0D1B0" w14:textId="72C6EA5F" w:rsidR="00D4647C" w:rsidRPr="006D7988" w:rsidRDefault="00D4647C" w:rsidP="00D4647C">
      <w:pPr>
        <w:spacing w:after="120" w:line="276" w:lineRule="auto"/>
        <w:rPr>
          <w:rFonts w:ascii="Arial" w:hAnsi="Arial" w:cs="Arial"/>
          <w:sz w:val="21"/>
        </w:rPr>
      </w:pPr>
      <w:r w:rsidRPr="006D7988">
        <w:rPr>
          <w:rFonts w:ascii="Arial" w:hAnsi="Arial" w:cs="Arial"/>
          <w:sz w:val="21"/>
        </w:rPr>
        <w:t>Controtelaio metallico in lamiera zincata SK e alluminio anodizzato modello ECLISSE SYNTESIS L</w:t>
      </w:r>
      <w:r w:rsidR="00155A1B" w:rsidRPr="006D7988">
        <w:rPr>
          <w:rFonts w:ascii="Arial" w:hAnsi="Arial" w:cs="Arial"/>
          <w:sz w:val="21"/>
        </w:rPr>
        <w:t>U</w:t>
      </w:r>
      <w:r w:rsidRPr="006D7988">
        <w:rPr>
          <w:rFonts w:ascii="Arial" w:hAnsi="Arial" w:cs="Arial"/>
          <w:sz w:val="21"/>
        </w:rPr>
        <w:t xml:space="preserve">CE per una porta scorrevole a scomparsa </w:t>
      </w:r>
      <w:proofErr w:type="spellStart"/>
      <w:r w:rsidRPr="006D7988">
        <w:rPr>
          <w:rFonts w:ascii="Arial" w:hAnsi="Arial" w:cs="Arial"/>
          <w:sz w:val="21"/>
        </w:rPr>
        <w:t>filomuro</w:t>
      </w:r>
      <w:proofErr w:type="spellEnd"/>
      <w:r w:rsidRPr="006D7988">
        <w:rPr>
          <w:rFonts w:ascii="Arial" w:hAnsi="Arial" w:cs="Arial"/>
          <w:sz w:val="21"/>
        </w:rPr>
        <w:t xml:space="preserve"> (senza stipiti e cornici </w:t>
      </w:r>
      <w:r w:rsidR="00155A1B" w:rsidRPr="006D7988">
        <w:rPr>
          <w:rFonts w:ascii="Arial" w:hAnsi="Arial" w:cs="Arial"/>
          <w:sz w:val="21"/>
        </w:rPr>
        <w:t>coprifilo) con punti luce</w:t>
      </w:r>
      <w:r w:rsidRPr="006D7988">
        <w:rPr>
          <w:rFonts w:ascii="Arial" w:hAnsi="Arial" w:cs="Arial"/>
          <w:sz w:val="21"/>
        </w:rPr>
        <w:t xml:space="preserve">. Struttura aperta composta di tasca con </w:t>
      </w:r>
      <w:r w:rsidRPr="006D7988">
        <w:rPr>
          <w:rFonts w:ascii="Arial" w:hAnsi="Arial" w:cs="Arial"/>
          <w:sz w:val="21"/>
          <w:szCs w:val="21"/>
        </w:rPr>
        <w:t xml:space="preserve">traversine orizzontali </w:t>
      </w:r>
      <w:proofErr w:type="spellStart"/>
      <w:r w:rsidRPr="006D7988">
        <w:rPr>
          <w:rFonts w:ascii="Arial" w:hAnsi="Arial" w:cs="Arial"/>
          <w:sz w:val="21"/>
          <w:szCs w:val="21"/>
        </w:rPr>
        <w:t>preforate</w:t>
      </w:r>
      <w:proofErr w:type="spellEnd"/>
      <w:r w:rsidRPr="006D7988">
        <w:rPr>
          <w:rFonts w:ascii="Arial" w:hAnsi="Arial" w:cs="Arial"/>
          <w:sz w:val="21"/>
          <w:szCs w:val="21"/>
        </w:rPr>
        <w:t xml:space="preserve"> e sistema di assemblaggio ad incastro</w:t>
      </w:r>
      <w:r w:rsidRPr="006D7988">
        <w:rPr>
          <w:rFonts w:ascii="Arial" w:hAnsi="Arial" w:cs="Arial"/>
          <w:sz w:val="21"/>
        </w:rPr>
        <w:t xml:space="preserve">, traversa superiore con binario di scorrimento estraibile (brevettato) e montante di battuta. </w:t>
      </w:r>
      <w:r w:rsidR="00155A1B" w:rsidRPr="006D7988">
        <w:rPr>
          <w:rFonts w:ascii="Arial" w:hAnsi="Arial" w:cs="Arial"/>
          <w:sz w:val="21"/>
        </w:rPr>
        <w:t xml:space="preserve">La tasca è predisposta con canaline interne per l’inserimento dei </w:t>
      </w:r>
      <w:r w:rsidR="006D7988" w:rsidRPr="006D7988">
        <w:rPr>
          <w:rFonts w:ascii="Arial" w:hAnsi="Arial" w:cs="Arial"/>
          <w:sz w:val="21"/>
        </w:rPr>
        <w:t xml:space="preserve">cablaggi elettrici </w:t>
      </w:r>
      <w:r w:rsidR="00155A1B" w:rsidRPr="006D7988">
        <w:rPr>
          <w:rFonts w:ascii="Arial" w:hAnsi="Arial" w:cs="Arial"/>
          <w:sz w:val="21"/>
        </w:rPr>
        <w:t xml:space="preserve">(che non vanno a interferire con lo scorrimento del pannello porta) e l’alloggiamento diretto di scatole elettriche. </w:t>
      </w:r>
      <w:r w:rsidR="006D7988" w:rsidRPr="006D7988">
        <w:rPr>
          <w:rFonts w:ascii="Arial" w:hAnsi="Arial" w:cs="Arial"/>
          <w:sz w:val="21"/>
        </w:rPr>
        <w:t xml:space="preserve">Fornito con barra di allineamento per il perfetto allineamento tra tasca e montante di battuta. Perimetro </w:t>
      </w:r>
      <w:r w:rsidRPr="006D7988">
        <w:rPr>
          <w:rFonts w:ascii="Arial" w:hAnsi="Arial" w:cs="Arial"/>
          <w:sz w:val="21"/>
        </w:rPr>
        <w:t xml:space="preserve">del vano di passaggio rivestito in </w:t>
      </w:r>
      <w:r w:rsidR="005D4330" w:rsidRPr="006D7988">
        <w:rPr>
          <w:rFonts w:ascii="Arial" w:hAnsi="Arial" w:cs="Arial"/>
          <w:sz w:val="21"/>
        </w:rPr>
        <w:t xml:space="preserve">resina ruvida </w:t>
      </w:r>
      <w:r w:rsidRPr="006D7988">
        <w:rPr>
          <w:rFonts w:ascii="Arial" w:hAnsi="Arial" w:cs="Arial"/>
          <w:sz w:val="21"/>
        </w:rPr>
        <w:t xml:space="preserve">per favorire l’adesione dello stucco e assicurare continuità con il muro. Sede </w:t>
      </w:r>
      <w:r w:rsidRPr="006D7988">
        <w:rPr>
          <w:rFonts w:ascii="Arial" w:hAnsi="Arial" w:cs="Arial"/>
          <w:sz w:val="21"/>
          <w:szCs w:val="21"/>
        </w:rPr>
        <w:t xml:space="preserve">interna di 54 mm per parete interna divisoria in cartongesso formata da orditura con profili di 100 mm, con spessore </w:t>
      </w:r>
      <w:r w:rsidRPr="006D7988">
        <w:rPr>
          <w:rFonts w:ascii="Arial" w:hAnsi="Arial" w:cs="Arial"/>
          <w:sz w:val="21"/>
        </w:rPr>
        <w:t xml:space="preserve">complessivo della parete </w:t>
      </w:r>
      <w:r w:rsidRPr="006D7988">
        <w:rPr>
          <w:rFonts w:ascii="Arial" w:hAnsi="Arial" w:cs="Arial"/>
          <w:sz w:val="21"/>
          <w:szCs w:val="21"/>
        </w:rPr>
        <w:t>finita di 150 mm</w:t>
      </w:r>
      <w:r w:rsidRPr="006D7988">
        <w:rPr>
          <w:rFonts w:ascii="Arial" w:hAnsi="Arial" w:cs="Arial"/>
          <w:sz w:val="21"/>
        </w:rPr>
        <w:t>. Idoneo per l’alloggiamento di una porta scorrevole a scomparsa di peso massimo di 100 kg (150 kg a richiesta).</w:t>
      </w:r>
    </w:p>
    <w:p w14:paraId="32990609" w14:textId="77777777" w:rsidR="00D4647C" w:rsidRPr="006D7988" w:rsidRDefault="00D4647C" w:rsidP="00D4647C">
      <w:pPr>
        <w:spacing w:after="120" w:line="276" w:lineRule="auto"/>
        <w:rPr>
          <w:rFonts w:ascii="Arial" w:hAnsi="Arial" w:cs="Arial"/>
          <w:sz w:val="21"/>
        </w:rPr>
      </w:pPr>
      <w:r w:rsidRPr="006D7988">
        <w:rPr>
          <w:rFonts w:ascii="Arial" w:hAnsi="Arial" w:cs="Arial"/>
          <w:sz w:val="21"/>
        </w:rPr>
        <w:lastRenderedPageBreak/>
        <w:t xml:space="preserve">Dimensioni luci di passaggio: </w:t>
      </w:r>
      <w:r w:rsidRPr="006D7988">
        <w:rPr>
          <w:rFonts w:ascii="Arial" w:hAnsi="Arial" w:cs="Arial"/>
          <w:b/>
          <w:sz w:val="21"/>
        </w:rPr>
        <w:t>L</w:t>
      </w:r>
      <w:r w:rsidRPr="006D7988">
        <w:rPr>
          <w:rFonts w:ascii="Arial" w:hAnsi="Arial" w:cs="Arial"/>
          <w:sz w:val="21"/>
        </w:rPr>
        <w:t xml:space="preserve"> _________ mm x </w:t>
      </w:r>
      <w:r w:rsidRPr="006D7988">
        <w:rPr>
          <w:rFonts w:ascii="Arial" w:hAnsi="Arial" w:cs="Arial"/>
          <w:b/>
          <w:sz w:val="21"/>
        </w:rPr>
        <w:t>H</w:t>
      </w:r>
      <w:r w:rsidRPr="006D7988">
        <w:rPr>
          <w:rFonts w:ascii="Arial" w:hAnsi="Arial" w:cs="Arial"/>
          <w:sz w:val="21"/>
        </w:rPr>
        <w:t xml:space="preserve"> _________ mm</w:t>
      </w:r>
    </w:p>
    <w:p w14:paraId="6E211253" w14:textId="77777777" w:rsidR="00D4647C" w:rsidRPr="006D7988" w:rsidRDefault="00D4647C" w:rsidP="00D4647C">
      <w:pPr>
        <w:spacing w:after="120" w:line="276" w:lineRule="auto"/>
        <w:rPr>
          <w:rFonts w:ascii="Arial" w:hAnsi="Arial" w:cs="Arial"/>
          <w:sz w:val="21"/>
          <w:szCs w:val="21"/>
        </w:rPr>
      </w:pPr>
    </w:p>
    <w:p w14:paraId="3F57F7B7" w14:textId="541A45E8" w:rsidR="005124B0" w:rsidRPr="00601D05" w:rsidRDefault="005124B0" w:rsidP="00D50A59">
      <w:pPr>
        <w:pStyle w:val="Paragrafoelenco"/>
        <w:numPr>
          <w:ilvl w:val="0"/>
          <w:numId w:val="4"/>
        </w:numPr>
        <w:spacing w:after="120" w:line="276" w:lineRule="auto"/>
        <w:rPr>
          <w:rFonts w:ascii="Arial" w:hAnsi="Arial" w:cs="Arial"/>
          <w:sz w:val="20"/>
        </w:rPr>
      </w:pPr>
      <w:r w:rsidRPr="00601D05">
        <w:rPr>
          <w:rFonts w:ascii="Arial" w:hAnsi="Arial" w:cs="Arial"/>
          <w:b/>
          <w:color w:val="004F9E"/>
          <w:sz w:val="22"/>
        </w:rPr>
        <w:t xml:space="preserve">ECLISSE SYNTESIS LUCE ESTENSIONE </w:t>
      </w:r>
      <w:r w:rsidRPr="00601D05">
        <w:rPr>
          <w:rFonts w:ascii="Arial" w:hAnsi="Arial" w:cs="Arial"/>
          <w:color w:val="004F9E"/>
          <w:sz w:val="22"/>
        </w:rPr>
        <w:t>versione</w:t>
      </w:r>
      <w:r w:rsidRPr="00601D05">
        <w:rPr>
          <w:rFonts w:ascii="Arial" w:hAnsi="Arial" w:cs="Arial"/>
          <w:b/>
          <w:color w:val="004F9E"/>
          <w:sz w:val="22"/>
        </w:rPr>
        <w:t xml:space="preserve"> INTONACO</w:t>
      </w:r>
      <w:r w:rsidRPr="00601D05">
        <w:rPr>
          <w:rFonts w:ascii="Arial" w:hAnsi="Arial" w:cs="Arial"/>
          <w:b/>
          <w:color w:val="004F9E"/>
          <w:sz w:val="22"/>
        </w:rPr>
        <w:br/>
      </w:r>
      <w:r w:rsidRPr="00601D05">
        <w:rPr>
          <w:rFonts w:ascii="Arial" w:hAnsi="Arial" w:cs="Arial"/>
          <w:color w:val="008ECF"/>
          <w:sz w:val="21"/>
        </w:rPr>
        <w:t>per pareti in muratura</w:t>
      </w:r>
    </w:p>
    <w:p w14:paraId="2CC6F82E" w14:textId="0EF8B7D1" w:rsidR="005124B0" w:rsidRPr="00601D05" w:rsidRDefault="005124B0" w:rsidP="005124B0">
      <w:pPr>
        <w:spacing w:after="120" w:line="276" w:lineRule="auto"/>
        <w:rPr>
          <w:rFonts w:ascii="Arial" w:hAnsi="Arial" w:cs="Arial"/>
          <w:sz w:val="21"/>
        </w:rPr>
      </w:pPr>
      <w:r w:rsidRPr="00601D05">
        <w:rPr>
          <w:rFonts w:ascii="Arial" w:hAnsi="Arial" w:cs="Arial"/>
          <w:sz w:val="21"/>
        </w:rPr>
        <w:t xml:space="preserve">Controtelaio metallico in lamiera zincata SK e alluminio anodizzato modello ECLISSE SYNTESIS LUCE ESTENSIONE per due porte scorrevoli a scomparsa speculari </w:t>
      </w:r>
      <w:proofErr w:type="spellStart"/>
      <w:r w:rsidRPr="00601D05">
        <w:rPr>
          <w:rFonts w:ascii="Arial" w:hAnsi="Arial" w:cs="Arial"/>
          <w:sz w:val="21"/>
        </w:rPr>
        <w:t>filomuro</w:t>
      </w:r>
      <w:proofErr w:type="spellEnd"/>
      <w:r w:rsidRPr="00601D05">
        <w:rPr>
          <w:rFonts w:ascii="Arial" w:hAnsi="Arial" w:cs="Arial"/>
          <w:sz w:val="21"/>
        </w:rPr>
        <w:t xml:space="preserve"> (senza stipiti e cornici coprifilo) con punti luce. Struttura composta di tasche con lamiera di tamponamento modulare grecata, rete porta intonaco debordante zigrinata a maglia fitta (50x25 mm) e traversa superiore con binari di scorrimento estraibili (brevettati). Le tasche sono predisposte con canaline interne per l’inserimento dei cablaggi elettrici (che non vanno a interferire con lo scorrimento del pannello porta) e lamiera </w:t>
      </w:r>
      <w:proofErr w:type="spellStart"/>
      <w:r w:rsidRPr="00601D05">
        <w:rPr>
          <w:rFonts w:ascii="Arial" w:hAnsi="Arial" w:cs="Arial"/>
          <w:sz w:val="21"/>
        </w:rPr>
        <w:t>pretracciata</w:t>
      </w:r>
      <w:proofErr w:type="spellEnd"/>
      <w:r w:rsidRPr="00601D05">
        <w:rPr>
          <w:rFonts w:ascii="Arial" w:hAnsi="Arial" w:cs="Arial"/>
          <w:sz w:val="21"/>
        </w:rPr>
        <w:t xml:space="preserve"> per l’alloggiamento di 5 scatole elettriche per lato su ogni tasca (a scelta dell’utente finale). Fornito con barra di allineamento per il perfetto allineamento tra tasca e montante di battuta. Perimetro del vano di passaggio rivestito in resina ruvida per favorire l’adesione dell’intonaco fino e assicurare continuità con il muro. Sede interna di 54 mm per parete interna divisoria formata da laterizi forati di 80/100/120 mm, con spessore complessivo della parete finita di 108/125/150 mm. Idoneo per l’alloggiamento di due porte scorrevoli a scomparsa speculari di peso massimo unitario di 100 kg (150 kg a richiesta).</w:t>
      </w:r>
    </w:p>
    <w:p w14:paraId="682BC83D" w14:textId="77777777" w:rsidR="005124B0" w:rsidRPr="00601D05" w:rsidRDefault="005124B0" w:rsidP="005124B0">
      <w:pPr>
        <w:spacing w:after="120" w:line="276" w:lineRule="auto"/>
        <w:rPr>
          <w:rFonts w:ascii="Arial" w:hAnsi="Arial" w:cs="Arial"/>
          <w:sz w:val="21"/>
        </w:rPr>
      </w:pPr>
      <w:r w:rsidRPr="00601D05">
        <w:rPr>
          <w:rFonts w:ascii="Arial" w:hAnsi="Arial" w:cs="Arial"/>
          <w:sz w:val="21"/>
        </w:rPr>
        <w:t xml:space="preserve">Dimensioni luci di passaggio: </w:t>
      </w:r>
      <w:r w:rsidRPr="00601D05">
        <w:rPr>
          <w:rFonts w:ascii="Arial" w:hAnsi="Arial" w:cs="Arial"/>
          <w:b/>
          <w:sz w:val="21"/>
        </w:rPr>
        <w:t>L</w:t>
      </w:r>
      <w:r w:rsidRPr="00601D05">
        <w:rPr>
          <w:rFonts w:ascii="Arial" w:hAnsi="Arial" w:cs="Arial"/>
          <w:sz w:val="21"/>
        </w:rPr>
        <w:t xml:space="preserve"> _________ mm x </w:t>
      </w:r>
      <w:r w:rsidRPr="00601D05">
        <w:rPr>
          <w:rFonts w:ascii="Arial" w:hAnsi="Arial" w:cs="Arial"/>
          <w:b/>
          <w:sz w:val="21"/>
        </w:rPr>
        <w:t>H</w:t>
      </w:r>
      <w:r w:rsidRPr="00601D05">
        <w:rPr>
          <w:rFonts w:ascii="Arial" w:hAnsi="Arial" w:cs="Arial"/>
          <w:sz w:val="21"/>
        </w:rPr>
        <w:t xml:space="preserve"> _________ mm</w:t>
      </w:r>
    </w:p>
    <w:p w14:paraId="72ADA998" w14:textId="77777777" w:rsidR="005124B0" w:rsidRPr="00601D05" w:rsidRDefault="005124B0" w:rsidP="005124B0">
      <w:pPr>
        <w:spacing w:after="120" w:line="276" w:lineRule="auto"/>
        <w:rPr>
          <w:rFonts w:ascii="Arial" w:hAnsi="Arial" w:cs="Arial"/>
          <w:sz w:val="21"/>
        </w:rPr>
      </w:pPr>
    </w:p>
    <w:p w14:paraId="0B501978" w14:textId="76B07AEE" w:rsidR="005124B0" w:rsidRPr="00601D05" w:rsidRDefault="005124B0" w:rsidP="00D50A59">
      <w:pPr>
        <w:pStyle w:val="Paragrafoelenco"/>
        <w:numPr>
          <w:ilvl w:val="0"/>
          <w:numId w:val="4"/>
        </w:numPr>
        <w:spacing w:after="120" w:line="276" w:lineRule="auto"/>
        <w:rPr>
          <w:rFonts w:ascii="Arial" w:hAnsi="Arial" w:cs="Arial"/>
          <w:sz w:val="20"/>
        </w:rPr>
      </w:pPr>
      <w:r w:rsidRPr="00601D05">
        <w:rPr>
          <w:rFonts w:ascii="Arial" w:hAnsi="Arial" w:cs="Arial"/>
          <w:b/>
          <w:color w:val="004F9E"/>
          <w:sz w:val="22"/>
        </w:rPr>
        <w:t xml:space="preserve">ECLISSE SYNTESIS LUCE ESTENSIONE </w:t>
      </w:r>
      <w:r w:rsidRPr="00601D05">
        <w:rPr>
          <w:rFonts w:ascii="Arial" w:hAnsi="Arial" w:cs="Arial"/>
          <w:color w:val="004F9E"/>
          <w:sz w:val="22"/>
        </w:rPr>
        <w:t>versione</w:t>
      </w:r>
      <w:r w:rsidRPr="00601D05">
        <w:rPr>
          <w:rFonts w:ascii="Arial" w:hAnsi="Arial" w:cs="Arial"/>
          <w:b/>
          <w:color w:val="004F9E"/>
          <w:sz w:val="22"/>
        </w:rPr>
        <w:t xml:space="preserve"> CARTONGESSO</w:t>
      </w:r>
      <w:r w:rsidRPr="00601D05">
        <w:rPr>
          <w:rFonts w:ascii="Arial" w:hAnsi="Arial" w:cs="Arial"/>
          <w:b/>
          <w:color w:val="004F9E"/>
          <w:sz w:val="22"/>
        </w:rPr>
        <w:br/>
      </w:r>
      <w:r w:rsidRPr="00601D05">
        <w:rPr>
          <w:rFonts w:ascii="Arial" w:hAnsi="Arial" w:cs="Arial"/>
          <w:color w:val="008ECF"/>
          <w:sz w:val="21"/>
        </w:rPr>
        <w:t>per pareti in cartongesso</w:t>
      </w:r>
    </w:p>
    <w:p w14:paraId="1AEDBDC7" w14:textId="6B68EA87" w:rsidR="005124B0" w:rsidRPr="00601D05" w:rsidRDefault="005124B0" w:rsidP="005124B0">
      <w:pPr>
        <w:spacing w:after="120" w:line="276" w:lineRule="auto"/>
        <w:rPr>
          <w:rFonts w:ascii="Arial" w:hAnsi="Arial" w:cs="Arial"/>
          <w:sz w:val="21"/>
        </w:rPr>
      </w:pPr>
      <w:r w:rsidRPr="00601D05">
        <w:rPr>
          <w:rFonts w:ascii="Arial" w:hAnsi="Arial" w:cs="Arial"/>
          <w:sz w:val="21"/>
        </w:rPr>
        <w:t xml:space="preserve">Controtelaio metallico in lamiera zincata SK e alluminio anodizzato modello ECLISSE SYNTESIS LUCE ESTENSIONE per due porte scorrevoli a scomparsa speculari </w:t>
      </w:r>
      <w:proofErr w:type="spellStart"/>
      <w:r w:rsidRPr="00601D05">
        <w:rPr>
          <w:rFonts w:ascii="Arial" w:hAnsi="Arial" w:cs="Arial"/>
          <w:sz w:val="21"/>
        </w:rPr>
        <w:t>filomuro</w:t>
      </w:r>
      <w:proofErr w:type="spellEnd"/>
      <w:r w:rsidRPr="00601D05">
        <w:rPr>
          <w:rFonts w:ascii="Arial" w:hAnsi="Arial" w:cs="Arial"/>
          <w:sz w:val="21"/>
        </w:rPr>
        <w:t xml:space="preserve"> (senza stipiti e cornici coprifilo) con punti luce. Struttura aperta composta di tasche con </w:t>
      </w:r>
      <w:r w:rsidRPr="00601D05">
        <w:rPr>
          <w:rFonts w:ascii="Arial" w:hAnsi="Arial" w:cs="Arial"/>
          <w:sz w:val="21"/>
          <w:szCs w:val="21"/>
        </w:rPr>
        <w:t xml:space="preserve">traversine orizzontali </w:t>
      </w:r>
      <w:proofErr w:type="spellStart"/>
      <w:r w:rsidRPr="00601D05">
        <w:rPr>
          <w:rFonts w:ascii="Arial" w:hAnsi="Arial" w:cs="Arial"/>
          <w:sz w:val="21"/>
          <w:szCs w:val="21"/>
        </w:rPr>
        <w:t>preforate</w:t>
      </w:r>
      <w:proofErr w:type="spellEnd"/>
      <w:r w:rsidRPr="00601D05">
        <w:rPr>
          <w:rFonts w:ascii="Arial" w:hAnsi="Arial" w:cs="Arial"/>
          <w:sz w:val="21"/>
          <w:szCs w:val="21"/>
        </w:rPr>
        <w:t xml:space="preserve"> e sistema di assemblaggio ad incastro</w:t>
      </w:r>
      <w:r w:rsidRPr="00601D05">
        <w:rPr>
          <w:rFonts w:ascii="Arial" w:hAnsi="Arial" w:cs="Arial"/>
          <w:sz w:val="21"/>
        </w:rPr>
        <w:t xml:space="preserve"> e traversa superiore con binari di scorrimento estraibili (brevettati). Le tasche sono predisposte con canaline interne per l’inserimento dei cablaggi elettrici (che non vanno a interferire con lo scorrimento del pannello porta) e l’alloggiamento diretto di scatole elettriche. Fornito con barra di allineamento per il perfetto allineamento tra tasca e montante di battuta. Perimetro del vano di passaggio rivestito in resina ruvida per favorire l’adesione dello stucco e assicurare continuità con il muro. Sede </w:t>
      </w:r>
      <w:r w:rsidRPr="00601D05">
        <w:rPr>
          <w:rFonts w:ascii="Arial" w:hAnsi="Arial" w:cs="Arial"/>
          <w:sz w:val="21"/>
          <w:szCs w:val="21"/>
        </w:rPr>
        <w:t xml:space="preserve">interna di 54 mm per parete interna divisoria in cartongesso formata da orditura con profili di 75/100 mm, con spessore </w:t>
      </w:r>
      <w:r w:rsidRPr="00601D05">
        <w:rPr>
          <w:rFonts w:ascii="Arial" w:hAnsi="Arial" w:cs="Arial"/>
          <w:sz w:val="21"/>
        </w:rPr>
        <w:t xml:space="preserve">complessivo della parete </w:t>
      </w:r>
      <w:r w:rsidRPr="00601D05">
        <w:rPr>
          <w:rFonts w:ascii="Arial" w:hAnsi="Arial" w:cs="Arial"/>
          <w:sz w:val="21"/>
          <w:szCs w:val="21"/>
        </w:rPr>
        <w:t>finita di 100/125/150 mm</w:t>
      </w:r>
      <w:r w:rsidRPr="00601D05">
        <w:rPr>
          <w:rFonts w:ascii="Arial" w:hAnsi="Arial" w:cs="Arial"/>
          <w:sz w:val="21"/>
        </w:rPr>
        <w:t>. Idoneo per l’alloggiamento di due porte scorrevoli a scomparsa speculari di peso massimo unitario di 100 kg (150 kg a richiesta).</w:t>
      </w:r>
    </w:p>
    <w:p w14:paraId="2D964313" w14:textId="77777777" w:rsidR="005124B0" w:rsidRPr="00601D05" w:rsidRDefault="005124B0" w:rsidP="005124B0">
      <w:pPr>
        <w:spacing w:after="120" w:line="276" w:lineRule="auto"/>
        <w:rPr>
          <w:rFonts w:ascii="Arial" w:hAnsi="Arial" w:cs="Arial"/>
          <w:sz w:val="21"/>
        </w:rPr>
      </w:pPr>
      <w:r w:rsidRPr="00601D05">
        <w:rPr>
          <w:rFonts w:ascii="Arial" w:hAnsi="Arial" w:cs="Arial"/>
          <w:sz w:val="21"/>
        </w:rPr>
        <w:t xml:space="preserve">Dimensioni luci di passaggio: </w:t>
      </w:r>
      <w:r w:rsidRPr="00601D05">
        <w:rPr>
          <w:rFonts w:ascii="Arial" w:hAnsi="Arial" w:cs="Arial"/>
          <w:b/>
          <w:sz w:val="21"/>
        </w:rPr>
        <w:t>L</w:t>
      </w:r>
      <w:r w:rsidRPr="00601D05">
        <w:rPr>
          <w:rFonts w:ascii="Arial" w:hAnsi="Arial" w:cs="Arial"/>
          <w:sz w:val="21"/>
        </w:rPr>
        <w:t xml:space="preserve"> _________ mm x </w:t>
      </w:r>
      <w:r w:rsidRPr="00601D05">
        <w:rPr>
          <w:rFonts w:ascii="Arial" w:hAnsi="Arial" w:cs="Arial"/>
          <w:b/>
          <w:sz w:val="21"/>
        </w:rPr>
        <w:t>H</w:t>
      </w:r>
      <w:r w:rsidRPr="00601D05">
        <w:rPr>
          <w:rFonts w:ascii="Arial" w:hAnsi="Arial" w:cs="Arial"/>
          <w:sz w:val="21"/>
        </w:rPr>
        <w:t xml:space="preserve"> _________ mm</w:t>
      </w:r>
    </w:p>
    <w:p w14:paraId="78980A30" w14:textId="77777777" w:rsidR="005124B0" w:rsidRPr="00601D05" w:rsidRDefault="005124B0" w:rsidP="005124B0">
      <w:pPr>
        <w:spacing w:after="120" w:line="276" w:lineRule="auto"/>
        <w:rPr>
          <w:rFonts w:ascii="Arial" w:hAnsi="Arial" w:cs="Arial"/>
          <w:sz w:val="21"/>
          <w:szCs w:val="21"/>
        </w:rPr>
      </w:pPr>
    </w:p>
    <w:p w14:paraId="7BCBCEEA" w14:textId="77777777" w:rsidR="005124B0" w:rsidRPr="00601D05" w:rsidRDefault="005124B0" w:rsidP="005124B0">
      <w:pPr>
        <w:spacing w:after="120" w:line="276" w:lineRule="auto"/>
        <w:jc w:val="both"/>
        <w:rPr>
          <w:rFonts w:ascii="Arial" w:hAnsi="Arial" w:cs="Arial"/>
          <w:sz w:val="21"/>
        </w:rPr>
      </w:pPr>
      <w:r w:rsidRPr="00601D05">
        <w:rPr>
          <w:rFonts w:ascii="Arial" w:hAnsi="Arial" w:cs="Arial"/>
          <w:sz w:val="21"/>
          <w:szCs w:val="21"/>
        </w:rPr>
        <w:t>- - - - - - - - - - - - - - - - - - - - - - - - - - - - - - - - - - - - - - - - - - - - - - - - - - - - - - - - - - - - - - - - -</w:t>
      </w:r>
      <w:r w:rsidRPr="00601D05">
        <w:rPr>
          <w:rFonts w:ascii="Arial" w:hAnsi="Arial" w:cs="Arial"/>
          <w:sz w:val="21"/>
          <w:szCs w:val="21"/>
        </w:rPr>
        <w:br/>
      </w:r>
    </w:p>
    <w:p w14:paraId="3A985B54" w14:textId="77777777" w:rsidR="0086149A" w:rsidRPr="00101A5A" w:rsidRDefault="0086149A" w:rsidP="0086149A">
      <w:pPr>
        <w:spacing w:after="120" w:line="276" w:lineRule="auto"/>
        <w:rPr>
          <w:rFonts w:ascii="Arial" w:hAnsi="Arial" w:cs="Arial"/>
          <w:sz w:val="20"/>
        </w:rPr>
      </w:pPr>
      <w:r w:rsidRPr="00235806">
        <w:rPr>
          <w:rFonts w:ascii="Arial" w:hAnsi="Arial" w:cs="Arial" w:hint="eastAsia"/>
          <w:sz w:val="20"/>
        </w:rPr>
        <w:t>ECLISSE S.r.l.</w:t>
      </w:r>
      <w:r w:rsidRPr="00235806">
        <w:rPr>
          <w:rFonts w:ascii="Arial" w:hAnsi="Arial" w:cs="Arial"/>
          <w:sz w:val="20"/>
        </w:rPr>
        <w:t xml:space="preserve"> offre una </w:t>
      </w:r>
      <w:r w:rsidRPr="00235806">
        <w:rPr>
          <w:rFonts w:ascii="Arial" w:hAnsi="Arial" w:cs="Arial" w:hint="eastAsia"/>
          <w:b/>
          <w:sz w:val="20"/>
        </w:rPr>
        <w:t xml:space="preserve">garanzia </w:t>
      </w:r>
      <w:r w:rsidRPr="00235806">
        <w:rPr>
          <w:rFonts w:ascii="Arial" w:hAnsi="Arial" w:cs="Arial"/>
          <w:b/>
          <w:sz w:val="20"/>
        </w:rPr>
        <w:t>di 12 anni</w:t>
      </w:r>
      <w:r>
        <w:rPr>
          <w:rFonts w:ascii="Arial" w:hAnsi="Arial" w:cs="Arial"/>
          <w:sz w:val="20"/>
        </w:rPr>
        <w:t xml:space="preserve">, </w:t>
      </w:r>
      <w:r w:rsidRPr="00101A5A">
        <w:rPr>
          <w:rFonts w:ascii="Arial" w:hAnsi="Arial" w:cs="Arial"/>
          <w:sz w:val="20"/>
        </w:rPr>
        <w:t>decorrenti dalla data di acquisto</w:t>
      </w:r>
      <w:r>
        <w:rPr>
          <w:rFonts w:ascii="Arial" w:hAnsi="Arial" w:cs="Arial"/>
          <w:sz w:val="20"/>
        </w:rPr>
        <w:t xml:space="preserve">, </w:t>
      </w:r>
      <w:r w:rsidRPr="00235806">
        <w:rPr>
          <w:rFonts w:ascii="Arial" w:hAnsi="Arial" w:cs="Arial"/>
          <w:sz w:val="20"/>
        </w:rPr>
        <w:t xml:space="preserve">che copre </w:t>
      </w:r>
      <w:r>
        <w:rPr>
          <w:rFonts w:ascii="Arial" w:hAnsi="Arial" w:cs="Arial"/>
          <w:sz w:val="20"/>
        </w:rPr>
        <w:t xml:space="preserve">le </w:t>
      </w:r>
      <w:r w:rsidRPr="00101A5A">
        <w:rPr>
          <w:rFonts w:ascii="Arial" w:hAnsi="Arial" w:cs="Arial"/>
          <w:sz w:val="20"/>
        </w:rPr>
        <w:t>parti metalliche in acciaio zincato o alluminio</w:t>
      </w:r>
      <w:r>
        <w:rPr>
          <w:rFonts w:ascii="Arial" w:hAnsi="Arial" w:cs="Arial"/>
          <w:sz w:val="20"/>
        </w:rPr>
        <w:t xml:space="preserve">, il </w:t>
      </w:r>
      <w:r w:rsidRPr="00101A5A">
        <w:rPr>
          <w:rFonts w:ascii="Arial" w:hAnsi="Arial" w:cs="Arial"/>
          <w:sz w:val="20"/>
        </w:rPr>
        <w:t>kit carrelli di scorrimento</w:t>
      </w:r>
      <w:r>
        <w:rPr>
          <w:rFonts w:ascii="Arial" w:hAnsi="Arial" w:cs="Arial"/>
          <w:sz w:val="20"/>
        </w:rPr>
        <w:t xml:space="preserve"> e il </w:t>
      </w:r>
      <w:r w:rsidRPr="00101A5A">
        <w:rPr>
          <w:rFonts w:ascii="Arial" w:hAnsi="Arial" w:cs="Arial"/>
          <w:sz w:val="20"/>
        </w:rPr>
        <w:t>binario di scorrimento in lega di alluminio 6060 anodizzato</w:t>
      </w:r>
      <w:r>
        <w:rPr>
          <w:rFonts w:ascii="Arial" w:hAnsi="Arial" w:cs="Arial"/>
          <w:sz w:val="20"/>
        </w:rPr>
        <w:t xml:space="preserve"> </w:t>
      </w:r>
      <w:r w:rsidRPr="00101A5A">
        <w:rPr>
          <w:rFonts w:ascii="Arial" w:hAnsi="Arial" w:cs="Arial"/>
          <w:sz w:val="20"/>
        </w:rPr>
        <w:t xml:space="preserve">(10 </w:t>
      </w:r>
      <w:proofErr w:type="spellStart"/>
      <w:r w:rsidRPr="00101A5A">
        <w:rPr>
          <w:rFonts w:ascii="Arial" w:hAnsi="Arial" w:cs="Arial"/>
          <w:sz w:val="20"/>
        </w:rPr>
        <w:t>μm</w:t>
      </w:r>
      <w:proofErr w:type="spellEnd"/>
      <w:r w:rsidRPr="00101A5A">
        <w:rPr>
          <w:rFonts w:ascii="Arial" w:hAnsi="Arial" w:cs="Arial"/>
          <w:sz w:val="20"/>
        </w:rPr>
        <w:t>)</w:t>
      </w:r>
      <w:r>
        <w:rPr>
          <w:rFonts w:ascii="Arial" w:hAnsi="Arial" w:cs="Arial"/>
          <w:sz w:val="20"/>
        </w:rPr>
        <w:t xml:space="preserve"> dei suoi controtelai</w:t>
      </w:r>
      <w:r w:rsidRPr="00101A5A">
        <w:rPr>
          <w:rFonts w:ascii="Arial" w:hAnsi="Arial" w:cs="Arial"/>
          <w:sz w:val="20"/>
        </w:rPr>
        <w:t xml:space="preserve"> per porte scorrevoli a scomparsa</w:t>
      </w:r>
      <w:r>
        <w:rPr>
          <w:rFonts w:ascii="Arial" w:hAnsi="Arial" w:cs="Arial"/>
          <w:sz w:val="20"/>
        </w:rPr>
        <w:t xml:space="preserve"> e le parti metalliche </w:t>
      </w:r>
      <w:r w:rsidRPr="00101A5A">
        <w:rPr>
          <w:rFonts w:ascii="Arial" w:hAnsi="Arial" w:cs="Arial"/>
          <w:sz w:val="20"/>
        </w:rPr>
        <w:t>in alluminio anodizzato</w:t>
      </w:r>
      <w:r>
        <w:rPr>
          <w:rFonts w:ascii="Arial" w:hAnsi="Arial" w:cs="Arial"/>
          <w:sz w:val="20"/>
        </w:rPr>
        <w:t xml:space="preserve"> dei suoi t</w:t>
      </w:r>
      <w:r w:rsidRPr="00101A5A">
        <w:rPr>
          <w:rFonts w:ascii="Arial" w:hAnsi="Arial" w:cs="Arial"/>
          <w:sz w:val="20"/>
        </w:rPr>
        <w:t>elai per porte battenti</w:t>
      </w:r>
      <w:r>
        <w:rPr>
          <w:rFonts w:ascii="Arial" w:hAnsi="Arial" w:cs="Arial"/>
          <w:sz w:val="20"/>
        </w:rPr>
        <w:t xml:space="preserve"> e per</w:t>
      </w:r>
      <w:r w:rsidRPr="00101A5A">
        <w:rPr>
          <w:rFonts w:ascii="Arial" w:hAnsi="Arial" w:cs="Arial"/>
          <w:sz w:val="20"/>
        </w:rPr>
        <w:t xml:space="preserve"> vani tecnici ed estetici</w:t>
      </w:r>
      <w:r>
        <w:rPr>
          <w:rFonts w:ascii="Arial" w:hAnsi="Arial" w:cs="Arial"/>
          <w:sz w:val="20"/>
        </w:rPr>
        <w:t>. P</w:t>
      </w:r>
      <w:r w:rsidRPr="00101A5A">
        <w:rPr>
          <w:rFonts w:ascii="Arial" w:hAnsi="Arial" w:cs="Arial"/>
          <w:sz w:val="20"/>
        </w:rPr>
        <w:t>er tutti gli altri prodotti venduti da ECLISSE, si applica la garanzia legale.</w:t>
      </w:r>
    </w:p>
    <w:p w14:paraId="4FA7B4CD" w14:textId="77777777" w:rsidR="00B60813" w:rsidRPr="006D7988" w:rsidRDefault="00B60813" w:rsidP="00B60813">
      <w:pPr>
        <w:spacing w:after="120" w:line="276" w:lineRule="auto"/>
        <w:rPr>
          <w:rFonts w:ascii="Arial" w:hAnsi="Arial" w:cs="Arial"/>
          <w:sz w:val="20"/>
          <w:szCs w:val="20"/>
        </w:rPr>
      </w:pPr>
      <w:r w:rsidRPr="006D7988">
        <w:rPr>
          <w:rFonts w:ascii="Arial" w:hAnsi="Arial" w:cs="Arial"/>
          <w:b/>
          <w:sz w:val="20"/>
          <w:szCs w:val="20"/>
        </w:rPr>
        <w:lastRenderedPageBreak/>
        <w:t>Grazie al sistema LUCE di ECLISSE le scatole elettriche possono essere installate direttamente sul controtelaio</w:t>
      </w:r>
      <w:r w:rsidRPr="006D7988">
        <w:rPr>
          <w:rFonts w:ascii="Arial" w:hAnsi="Arial" w:cs="Arial"/>
          <w:sz w:val="20"/>
          <w:szCs w:val="20"/>
        </w:rPr>
        <w:t xml:space="preserve">, mentre i cavi scorrono al suo interno, </w:t>
      </w:r>
      <w:r w:rsidRPr="006D7988">
        <w:rPr>
          <w:rFonts w:ascii="Arial" w:hAnsi="Arial" w:cs="Arial"/>
          <w:b/>
          <w:sz w:val="20"/>
          <w:szCs w:val="20"/>
        </w:rPr>
        <w:t xml:space="preserve">senza il bisogno di costruire </w:t>
      </w:r>
      <w:proofErr w:type="spellStart"/>
      <w:r w:rsidRPr="006D7988">
        <w:rPr>
          <w:rFonts w:ascii="Arial" w:hAnsi="Arial" w:cs="Arial"/>
          <w:b/>
          <w:sz w:val="20"/>
          <w:szCs w:val="20"/>
        </w:rPr>
        <w:t>contropareti</w:t>
      </w:r>
      <w:proofErr w:type="spellEnd"/>
      <w:r w:rsidRPr="006D7988">
        <w:rPr>
          <w:rFonts w:ascii="Arial" w:hAnsi="Arial" w:cs="Arial"/>
          <w:sz w:val="20"/>
          <w:szCs w:val="20"/>
        </w:rPr>
        <w:t xml:space="preserve"> che aggiungano spessore. Punti luce, interruttori e prese elettriche rimangono così vicino al passaggio porta, dettaglio particolarmente importante nelle versioni a due ante speculari.</w:t>
      </w:r>
      <w:r w:rsidRPr="006D7988">
        <w:rPr>
          <w:rFonts w:ascii="Arial" w:hAnsi="Arial" w:cs="Arial"/>
          <w:sz w:val="20"/>
          <w:szCs w:val="20"/>
        </w:rPr>
        <w:br/>
      </w:r>
      <w:r w:rsidRPr="006D7988">
        <w:rPr>
          <w:rFonts w:ascii="Arial" w:hAnsi="Arial" w:cs="Arial"/>
          <w:b/>
          <w:sz w:val="20"/>
          <w:szCs w:val="20"/>
        </w:rPr>
        <w:t>Le scatole elettriche ECLISSE</w:t>
      </w:r>
      <w:r w:rsidRPr="006D7988">
        <w:rPr>
          <w:rFonts w:ascii="Arial" w:hAnsi="Arial" w:cs="Arial"/>
          <w:sz w:val="20"/>
          <w:szCs w:val="20"/>
        </w:rPr>
        <w:t xml:space="preserve"> sono specificamente studiate per l’installazione su controtelai con sistema LUCE e </w:t>
      </w:r>
      <w:r w:rsidRPr="006D7988">
        <w:rPr>
          <w:rFonts w:ascii="Arial" w:hAnsi="Arial" w:cs="Arial"/>
          <w:b/>
          <w:sz w:val="20"/>
          <w:szCs w:val="20"/>
        </w:rPr>
        <w:t>hanno una profondità ridotta di 40 mm</w:t>
      </w:r>
      <w:r w:rsidRPr="006D7988">
        <w:rPr>
          <w:rFonts w:ascii="Arial" w:hAnsi="Arial" w:cs="Arial"/>
          <w:sz w:val="20"/>
          <w:szCs w:val="20"/>
        </w:rPr>
        <w:t>.</w:t>
      </w:r>
    </w:p>
    <w:p w14:paraId="264190C0" w14:textId="77777777" w:rsidR="00803BF5" w:rsidRPr="00A970FE" w:rsidRDefault="00803BF5" w:rsidP="00803BF5">
      <w:pPr>
        <w:spacing w:after="120" w:line="276" w:lineRule="auto"/>
        <w:rPr>
          <w:rFonts w:ascii="Arial" w:hAnsi="Arial" w:cs="Arial"/>
          <w:sz w:val="20"/>
        </w:rPr>
      </w:pPr>
      <w:r w:rsidRPr="00A970FE">
        <w:rPr>
          <w:rFonts w:ascii="Arial" w:hAnsi="Arial" w:cs="Arial"/>
          <w:sz w:val="20"/>
        </w:rPr>
        <w:t xml:space="preserve">Il </w:t>
      </w:r>
      <w:r w:rsidRPr="00A970FE">
        <w:rPr>
          <w:rFonts w:ascii="Arial" w:hAnsi="Arial" w:cs="Arial"/>
          <w:b/>
          <w:sz w:val="20"/>
        </w:rPr>
        <w:t>binario estraibile brevettato</w:t>
      </w:r>
      <w:r w:rsidRPr="00A970FE">
        <w:rPr>
          <w:rFonts w:ascii="Arial" w:hAnsi="Arial" w:cs="Arial"/>
          <w:sz w:val="20"/>
        </w:rPr>
        <w:t xml:space="preserve"> con aggancio a baionetta è </w:t>
      </w:r>
      <w:r w:rsidRPr="00A970FE">
        <w:rPr>
          <w:rFonts w:ascii="Arial" w:hAnsi="Arial" w:cs="Arial" w:hint="eastAsia"/>
          <w:sz w:val="20"/>
        </w:rPr>
        <w:t xml:space="preserve">realizzato in lega di alluminio 6060 (Norma UNI 9006/1) e protetto con strato anodico di 10 </w:t>
      </w:r>
      <w:proofErr w:type="spellStart"/>
      <w:r w:rsidRPr="00A970FE">
        <w:rPr>
          <w:rFonts w:ascii="Arial" w:hAnsi="Arial" w:cs="Arial"/>
          <w:sz w:val="20"/>
        </w:rPr>
        <w:t>μ</w:t>
      </w:r>
      <w:r w:rsidRPr="00A970FE">
        <w:rPr>
          <w:rFonts w:ascii="Arial" w:hAnsi="Arial" w:cs="Arial" w:hint="eastAsia"/>
          <w:sz w:val="20"/>
        </w:rPr>
        <w:t>m</w:t>
      </w:r>
      <w:proofErr w:type="spellEnd"/>
      <w:r w:rsidRPr="00A970FE">
        <w:rPr>
          <w:rFonts w:ascii="Arial" w:hAnsi="Arial" w:cs="Arial" w:hint="eastAsia"/>
          <w:sz w:val="20"/>
        </w:rPr>
        <w:t xml:space="preserve"> con trattamento termico T5</w:t>
      </w:r>
      <w:r w:rsidRPr="00A970FE">
        <w:rPr>
          <w:rFonts w:ascii="Arial" w:hAnsi="Arial" w:cs="Arial"/>
          <w:sz w:val="20"/>
        </w:rPr>
        <w:t>,</w:t>
      </w:r>
      <w:r w:rsidRPr="00A970FE">
        <w:rPr>
          <w:rFonts w:ascii="Arial" w:hAnsi="Arial" w:cs="Arial" w:hint="eastAsia"/>
          <w:sz w:val="20"/>
        </w:rPr>
        <w:t xml:space="preserve"> </w:t>
      </w:r>
      <w:r w:rsidRPr="00A970FE">
        <w:rPr>
          <w:rFonts w:ascii="Arial" w:hAnsi="Arial" w:cs="Arial"/>
          <w:sz w:val="20"/>
        </w:rPr>
        <w:t>per</w:t>
      </w:r>
      <w:r w:rsidRPr="00A970FE">
        <w:rPr>
          <w:rFonts w:ascii="Arial" w:hAnsi="Arial" w:cs="Arial" w:hint="eastAsia"/>
          <w:sz w:val="20"/>
        </w:rPr>
        <w:t xml:space="preserve"> garanti</w:t>
      </w:r>
      <w:r w:rsidRPr="00A970FE">
        <w:rPr>
          <w:rFonts w:ascii="Arial" w:hAnsi="Arial" w:cs="Arial"/>
          <w:sz w:val="20"/>
        </w:rPr>
        <w:t>r</w:t>
      </w:r>
      <w:r w:rsidRPr="00A970FE">
        <w:rPr>
          <w:rFonts w:ascii="Arial" w:hAnsi="Arial" w:cs="Arial" w:hint="eastAsia"/>
          <w:sz w:val="20"/>
        </w:rPr>
        <w:t>e</w:t>
      </w:r>
      <w:r w:rsidRPr="00A970FE">
        <w:rPr>
          <w:rFonts w:ascii="Arial" w:hAnsi="Arial" w:cs="Arial"/>
          <w:sz w:val="20"/>
        </w:rPr>
        <w:t xml:space="preserve"> nel tempo </w:t>
      </w:r>
      <w:r w:rsidRPr="00A970FE">
        <w:rPr>
          <w:rFonts w:ascii="Arial" w:hAnsi="Arial" w:cs="Arial" w:hint="eastAsia"/>
          <w:sz w:val="20"/>
        </w:rPr>
        <w:t xml:space="preserve">una durezza superficiale </w:t>
      </w:r>
      <w:r w:rsidRPr="00A970FE">
        <w:rPr>
          <w:rFonts w:ascii="Arial" w:hAnsi="Arial" w:cs="Arial"/>
          <w:sz w:val="20"/>
        </w:rPr>
        <w:t>che</w:t>
      </w:r>
      <w:r w:rsidRPr="00A970FE">
        <w:rPr>
          <w:rFonts w:ascii="Arial" w:hAnsi="Arial" w:cs="Arial" w:hint="eastAsia"/>
          <w:sz w:val="20"/>
        </w:rPr>
        <w:t xml:space="preserve"> permette alte prestazioni di scorrevolezza dei carrelli.</w:t>
      </w:r>
    </w:p>
    <w:p w14:paraId="3C5ADBF5" w14:textId="77777777" w:rsidR="00803BF5" w:rsidRPr="006368C3" w:rsidRDefault="00803BF5" w:rsidP="00803BF5">
      <w:pPr>
        <w:spacing w:after="120" w:line="276" w:lineRule="auto"/>
        <w:rPr>
          <w:rFonts w:ascii="Arial" w:hAnsi="Arial" w:cs="Arial"/>
          <w:sz w:val="20"/>
        </w:rPr>
      </w:pPr>
      <w:r w:rsidRPr="006368C3">
        <w:rPr>
          <w:rFonts w:ascii="Arial" w:hAnsi="Arial" w:cs="Arial" w:hint="eastAsia"/>
          <w:sz w:val="20"/>
        </w:rPr>
        <w:t>ECLISSE S.r.l.</w:t>
      </w:r>
      <w:r w:rsidRPr="006368C3">
        <w:rPr>
          <w:rFonts w:ascii="Arial" w:hAnsi="Arial" w:cs="Arial"/>
          <w:sz w:val="20"/>
        </w:rPr>
        <w:t xml:space="preserve"> ha sottoposto alcuni modelli di controtelaio per interni a una serie di prove volontarie, da parte di CSI </w:t>
      </w:r>
      <w:r>
        <w:rPr>
          <w:rFonts w:ascii="Arial" w:hAnsi="Arial" w:cs="Arial"/>
          <w:sz w:val="20"/>
        </w:rPr>
        <w:t>S</w:t>
      </w:r>
      <w:r w:rsidRPr="006368C3">
        <w:rPr>
          <w:rFonts w:ascii="Arial" w:hAnsi="Arial" w:cs="Arial"/>
          <w:sz w:val="20"/>
        </w:rPr>
        <w:t>.p.a., atte a certificarne la qualità costruttiva. In particolare i</w:t>
      </w:r>
      <w:r w:rsidRPr="006368C3">
        <w:rPr>
          <w:rFonts w:ascii="Arial" w:hAnsi="Arial" w:cs="Arial" w:hint="eastAsia"/>
          <w:sz w:val="20"/>
        </w:rPr>
        <w:t xml:space="preserve"> </w:t>
      </w:r>
      <w:r w:rsidRPr="006368C3">
        <w:rPr>
          <w:rFonts w:ascii="Arial" w:hAnsi="Arial" w:cs="Arial" w:hint="eastAsia"/>
          <w:b/>
          <w:sz w:val="20"/>
        </w:rPr>
        <w:t xml:space="preserve">carrelli di scorrimento ECLISSE </w:t>
      </w:r>
      <w:r w:rsidRPr="006368C3">
        <w:rPr>
          <w:rFonts w:ascii="Arial" w:hAnsi="Arial" w:cs="Arial"/>
          <w:b/>
          <w:sz w:val="20"/>
        </w:rPr>
        <w:t>con cuscinetti a sfera</w:t>
      </w:r>
      <w:r w:rsidRPr="006368C3">
        <w:rPr>
          <w:rFonts w:ascii="Arial" w:hAnsi="Arial" w:cs="Arial"/>
          <w:sz w:val="20"/>
        </w:rPr>
        <w:t xml:space="preserve"> </w:t>
      </w:r>
      <w:r w:rsidRPr="006368C3">
        <w:rPr>
          <w:rFonts w:ascii="Arial" w:hAnsi="Arial" w:cs="Arial" w:hint="eastAsia"/>
          <w:sz w:val="20"/>
        </w:rPr>
        <w:t xml:space="preserve">con portata 100 </w:t>
      </w:r>
      <w:r w:rsidRPr="006368C3">
        <w:rPr>
          <w:rFonts w:ascii="Arial" w:hAnsi="Arial" w:cs="Arial"/>
          <w:sz w:val="20"/>
        </w:rPr>
        <w:t xml:space="preserve">kg (4 ruote) </w:t>
      </w:r>
      <w:r w:rsidRPr="006368C3">
        <w:rPr>
          <w:rFonts w:ascii="Arial" w:hAnsi="Arial" w:cs="Arial" w:hint="eastAsia"/>
          <w:sz w:val="20"/>
        </w:rPr>
        <w:t xml:space="preserve">e 150 kg </w:t>
      </w:r>
      <w:r w:rsidRPr="006368C3">
        <w:rPr>
          <w:rFonts w:ascii="Arial" w:hAnsi="Arial" w:cs="Arial"/>
          <w:sz w:val="20"/>
        </w:rPr>
        <w:t>(8 ruote) sono stati s</w:t>
      </w:r>
      <w:r w:rsidRPr="006368C3">
        <w:rPr>
          <w:rFonts w:ascii="Arial" w:hAnsi="Arial" w:cs="Arial" w:hint="eastAsia"/>
          <w:sz w:val="20"/>
        </w:rPr>
        <w:t>ottoposti a test conform</w:t>
      </w:r>
      <w:r w:rsidRPr="006368C3">
        <w:rPr>
          <w:rFonts w:ascii="Arial" w:hAnsi="Arial" w:cs="Arial"/>
          <w:sz w:val="20"/>
        </w:rPr>
        <w:t>i</w:t>
      </w:r>
      <w:r w:rsidRPr="006368C3">
        <w:rPr>
          <w:rFonts w:ascii="Arial" w:hAnsi="Arial" w:cs="Arial" w:hint="eastAsia"/>
          <w:sz w:val="20"/>
        </w:rPr>
        <w:t xml:space="preserve"> alla norma UNI EN 1527</w:t>
      </w:r>
      <w:r w:rsidRPr="006368C3">
        <w:rPr>
          <w:rFonts w:ascii="Arial" w:hAnsi="Arial" w:cs="Arial"/>
          <w:sz w:val="20"/>
        </w:rPr>
        <w:t xml:space="preserve"> e</w:t>
      </w:r>
      <w:r w:rsidRPr="006368C3">
        <w:rPr>
          <w:rFonts w:ascii="Arial" w:hAnsi="Arial" w:cs="Arial" w:hint="eastAsia"/>
          <w:sz w:val="20"/>
        </w:rPr>
        <w:t xml:space="preserve"> non hanno subito alterazioni significative a seguito di 100.000 cicli di apertura e chiusura.</w:t>
      </w:r>
      <w:r w:rsidRPr="006368C3">
        <w:rPr>
          <w:rFonts w:ascii="Arial" w:hAnsi="Arial" w:cs="Arial"/>
          <w:sz w:val="20"/>
        </w:rPr>
        <w:t xml:space="preserve"> </w:t>
      </w:r>
      <w:r w:rsidRPr="006368C3">
        <w:rPr>
          <w:rFonts w:ascii="Arial" w:hAnsi="Arial" w:cs="Arial" w:hint="eastAsia"/>
          <w:sz w:val="20"/>
        </w:rPr>
        <w:t xml:space="preserve">Hanno inoltre ottenuto il massimo livello di resistenza alla corrosione (grado 4) dopo 240 ore in camera a nebbia salina (tasso di umidità 95%, soluzione di </w:t>
      </w:r>
      <w:proofErr w:type="spellStart"/>
      <w:r w:rsidRPr="006368C3">
        <w:rPr>
          <w:rFonts w:ascii="Arial" w:hAnsi="Arial" w:cs="Arial" w:hint="eastAsia"/>
          <w:sz w:val="20"/>
        </w:rPr>
        <w:t>NaCl</w:t>
      </w:r>
      <w:proofErr w:type="spellEnd"/>
      <w:r w:rsidRPr="006368C3">
        <w:rPr>
          <w:rFonts w:ascii="Arial" w:hAnsi="Arial" w:cs="Arial" w:hint="eastAsia"/>
          <w:sz w:val="20"/>
        </w:rPr>
        <w:t xml:space="preserve"> al 5%)</w:t>
      </w:r>
      <w:r w:rsidRPr="006368C3">
        <w:rPr>
          <w:rFonts w:ascii="Arial" w:hAnsi="Arial" w:cs="Arial"/>
          <w:sz w:val="20"/>
        </w:rPr>
        <w:t xml:space="preserve"> </w:t>
      </w:r>
      <w:r w:rsidRPr="006368C3">
        <w:rPr>
          <w:rFonts w:ascii="Arial" w:hAnsi="Arial" w:cs="Arial" w:hint="eastAsia"/>
          <w:sz w:val="20"/>
        </w:rPr>
        <w:t>come da test conforme alla norma UNI EN 1670.</w:t>
      </w:r>
    </w:p>
    <w:p w14:paraId="65E3CBD1" w14:textId="77777777" w:rsidR="00ED5B83" w:rsidRPr="006D7988" w:rsidRDefault="00ED5B83" w:rsidP="00AA472A">
      <w:pPr>
        <w:spacing w:after="120" w:line="276" w:lineRule="auto"/>
        <w:rPr>
          <w:rFonts w:ascii="Arial" w:hAnsi="Arial" w:cs="Arial"/>
          <w:sz w:val="20"/>
        </w:rPr>
      </w:pPr>
    </w:p>
    <w:sectPr w:rsidR="00ED5B83" w:rsidRPr="006D7988" w:rsidSect="0070550D">
      <w:headerReference w:type="even" r:id="rId8"/>
      <w:headerReference w:type="default" r:id="rId9"/>
      <w:footerReference w:type="even" r:id="rId10"/>
      <w:footerReference w:type="default" r:id="rId11"/>
      <w:headerReference w:type="first" r:id="rId12"/>
      <w:footerReference w:type="first" r:id="rId13"/>
      <w:pgSz w:w="11900" w:h="16840"/>
      <w:pgMar w:top="680" w:right="680" w:bottom="680" w:left="6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84A5F" w14:textId="77777777" w:rsidR="004D4C75" w:rsidRDefault="004D4C75" w:rsidP="00E82796">
      <w:r>
        <w:separator/>
      </w:r>
    </w:p>
  </w:endnote>
  <w:endnote w:type="continuationSeparator" w:id="0">
    <w:p w14:paraId="11A458FF" w14:textId="77777777" w:rsidR="004D4C75" w:rsidRDefault="004D4C75" w:rsidP="00E8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AvenirNextLTPro-Demi">
    <w:altName w:val="Calibri"/>
    <w:panose1 w:val="020B0704020202020204"/>
    <w:charset w:val="4D"/>
    <w:family w:val="auto"/>
    <w:notTrueType/>
    <w:pitch w:val="default"/>
    <w:sig w:usb0="00000003" w:usb1="00000000" w:usb2="00000000" w:usb3="00000000" w:csb0="00000001" w:csb1="00000000"/>
  </w:font>
  <w:font w:name="AvenirNextLTPro-Regular">
    <w:altName w:val="Calibri"/>
    <w:panose1 w:val="020B0504020202020204"/>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AAF93" w14:textId="2CC65223" w:rsidR="00A76309" w:rsidRDefault="00E72552">
    <w:pPr>
      <w:pStyle w:val="Pidipagina"/>
    </w:pPr>
    <w:sdt>
      <w:sdtPr>
        <w:id w:val="969400743"/>
        <w:placeholder>
          <w:docPart w:val="544E329CEBBC4B449C042DA0B2A51C76"/>
        </w:placeholder>
        <w:temporary/>
        <w:showingPlcHdr/>
      </w:sdtPr>
      <w:sdtEndPr/>
      <w:sdtContent>
        <w:r w:rsidR="00A76309">
          <w:t>[Digitare il testo]</w:t>
        </w:r>
      </w:sdtContent>
    </w:sdt>
    <w:r w:rsidR="00A76309">
      <w:ptab w:relativeTo="margin" w:alignment="center" w:leader="none"/>
    </w:r>
    <w:sdt>
      <w:sdtPr>
        <w:id w:val="969400748"/>
        <w:placeholder>
          <w:docPart w:val="23C8A76329AE1C4084294E92BD194975"/>
        </w:placeholder>
        <w:temporary/>
        <w:showingPlcHdr/>
      </w:sdtPr>
      <w:sdtEndPr/>
      <w:sdtContent>
        <w:r w:rsidR="00A76309">
          <w:t>[Digitare il testo]</w:t>
        </w:r>
      </w:sdtContent>
    </w:sdt>
    <w:r w:rsidR="00A76309">
      <w:ptab w:relativeTo="margin" w:alignment="right" w:leader="none"/>
    </w:r>
    <w:sdt>
      <w:sdtPr>
        <w:id w:val="969400753"/>
        <w:placeholder>
          <w:docPart w:val="D09FE81BDB39F648ABFC3F61DC70F10E"/>
        </w:placeholder>
        <w:temporary/>
        <w:showingPlcHdr/>
      </w:sdtPr>
      <w:sdtEndPr/>
      <w:sdtContent>
        <w:r w:rsidR="00A76309">
          <w:t>[Digitare il testo]</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FE8CB" w14:textId="020D2CEB" w:rsidR="004878B9" w:rsidRDefault="004878B9" w:rsidP="004878B9">
    <w:pPr>
      <w:pStyle w:val="Paragrafobase"/>
      <w:spacing w:line="240" w:lineRule="auto"/>
      <w:rPr>
        <w:rFonts w:ascii="Arial" w:hAnsi="Arial" w:cs="Arial"/>
        <w:color w:val="00509D"/>
        <w:spacing w:val="9"/>
        <w:sz w:val="18"/>
        <w:szCs w:val="18"/>
      </w:rPr>
    </w:pPr>
  </w:p>
  <w:p w14:paraId="4E80D83C" w14:textId="77777777" w:rsidR="0075395B" w:rsidRDefault="0075395B" w:rsidP="004878B9">
    <w:pPr>
      <w:pStyle w:val="Paragrafobase"/>
      <w:spacing w:line="240" w:lineRule="auto"/>
      <w:rPr>
        <w:rFonts w:ascii="Arial" w:hAnsi="Arial" w:cs="Arial"/>
        <w:color w:val="00509D"/>
        <w:spacing w:val="9"/>
        <w:sz w:val="18"/>
        <w:szCs w:val="18"/>
      </w:rPr>
    </w:pPr>
  </w:p>
  <w:p w14:paraId="3E77BE51" w14:textId="77777777" w:rsidR="004878B9" w:rsidRPr="00C323C1" w:rsidRDefault="004878B9" w:rsidP="004878B9">
    <w:pPr>
      <w:pStyle w:val="Paragrafobase"/>
      <w:spacing w:line="240" w:lineRule="auto"/>
      <w:rPr>
        <w:rFonts w:ascii="Arial" w:hAnsi="Arial" w:cs="Arial"/>
        <w:bCs/>
        <w:color w:val="00509D"/>
        <w:spacing w:val="7"/>
        <w:sz w:val="18"/>
        <w:szCs w:val="18"/>
      </w:rPr>
    </w:pPr>
    <w:r w:rsidRPr="00C323C1">
      <w:rPr>
        <w:rFonts w:ascii="Arial" w:hAnsi="Arial" w:cs="Arial"/>
        <w:color w:val="00509D"/>
        <w:spacing w:val="9"/>
        <w:sz w:val="18"/>
        <w:szCs w:val="18"/>
      </w:rPr>
      <w:t>Controtelai per porte a scomparsa</w:t>
    </w:r>
  </w:p>
  <w:p w14:paraId="12CD006C" w14:textId="77777777" w:rsidR="004878B9" w:rsidRPr="00145492" w:rsidRDefault="004878B9" w:rsidP="004878B9">
    <w:pPr>
      <w:rPr>
        <w:rStyle w:val="ScrittaECLISSESRL-AvenirNextLTPro-Demi"/>
        <w:rFonts w:ascii="Arial" w:hAnsi="Arial" w:cs="Arial"/>
        <w:color w:val="595959" w:themeColor="text1" w:themeTint="A6"/>
        <w:sz w:val="12"/>
      </w:rPr>
    </w:pPr>
    <w:r>
      <w:rPr>
        <w:rFonts w:ascii="Arial" w:hAnsi="Arial" w:cs="Arial"/>
        <w:noProof/>
        <w:sz w:val="12"/>
        <w:szCs w:val="18"/>
      </w:rPr>
      <mc:AlternateContent>
        <mc:Choice Requires="wps">
          <w:drawing>
            <wp:anchor distT="0" distB="0" distL="114300" distR="114300" simplePos="0" relativeHeight="251659264" behindDoc="0" locked="0" layoutInCell="1" allowOverlap="1" wp14:anchorId="64A45D31" wp14:editId="1097FC84">
              <wp:simplePos x="0" y="0"/>
              <wp:positionH relativeFrom="column">
                <wp:posOffset>3810</wp:posOffset>
              </wp:positionH>
              <wp:positionV relativeFrom="paragraph">
                <wp:posOffset>17780</wp:posOffset>
              </wp:positionV>
              <wp:extent cx="1908175" cy="0"/>
              <wp:effectExtent l="0" t="0" r="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8175" cy="0"/>
                      </a:xfrm>
                      <a:prstGeom prst="straightConnector1">
                        <a:avLst/>
                      </a:prstGeom>
                      <a:noFill/>
                      <a:ln w="9525">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C54A6A" id="_x0000_t32" coordsize="21600,21600" o:spt="32" o:oned="t" path="m,l21600,21600e" filled="f">
              <v:path arrowok="t" fillok="f" o:connecttype="none"/>
              <o:lock v:ext="edit" shapetype="t"/>
            </v:shapetype>
            <v:shape id="AutoShape 1" o:spid="_x0000_s1026" type="#_x0000_t32" style="position:absolute;margin-left:.3pt;margin-top:1.4pt;width:15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" strokecolor="#5a5a5a [2109]">
              <o:lock v:ext="edit" shapetype="f"/>
            </v:shape>
          </w:pict>
        </mc:Fallback>
      </mc:AlternateContent>
    </w:r>
  </w:p>
  <w:p w14:paraId="5D95DE4A" w14:textId="3C6BEDD9" w:rsidR="004878B9" w:rsidRPr="00145492" w:rsidRDefault="004878B9" w:rsidP="004878B9">
    <w:pPr>
      <w:pStyle w:val="Paragrafobase"/>
      <w:spacing w:line="240" w:lineRule="auto"/>
      <w:rPr>
        <w:rStyle w:val="RiferimentiEclisse-AvenirNextLTPro-Regular"/>
        <w:rFonts w:ascii="Arial" w:hAnsi="Arial" w:cs="Arial"/>
        <w:color w:val="595959" w:themeColor="text1" w:themeTint="A6"/>
        <w:sz w:val="16"/>
        <w:szCs w:val="16"/>
      </w:rPr>
    </w:pPr>
    <w:r w:rsidRPr="00DB379D">
      <w:rPr>
        <w:rStyle w:val="ScrittaECLISSESRL-AvenirNextLTPro-Demi"/>
        <w:rFonts w:ascii="Arial" w:hAnsi="Arial" w:cs="Arial"/>
        <w:b/>
        <w:color w:val="595959" w:themeColor="text1" w:themeTint="A6"/>
        <w:sz w:val="16"/>
        <w:szCs w:val="16"/>
      </w:rPr>
      <w:t>ECLISSE s.r.l.</w:t>
    </w:r>
    <w:r w:rsidRPr="00145492">
      <w:rPr>
        <w:rStyle w:val="ScrittaECLISSESRL-AvenirNextLTPro-Demi"/>
        <w:rFonts w:ascii="Arial" w:hAnsi="Arial" w:cs="Arial"/>
        <w:color w:val="595959" w:themeColor="text1" w:themeTint="A6"/>
        <w:sz w:val="16"/>
        <w:szCs w:val="16"/>
      </w:rPr>
      <w:t xml:space="preserve"> </w:t>
    </w:r>
    <w:r w:rsidRPr="00145492">
      <w:rPr>
        <w:rStyle w:val="RiferimentiEclisse-AvenirNextLTPro-Regular"/>
        <w:rFonts w:ascii="Arial" w:hAnsi="Arial" w:cs="Arial"/>
        <w:color w:val="595959" w:themeColor="text1" w:themeTint="A6"/>
        <w:sz w:val="16"/>
        <w:szCs w:val="16"/>
      </w:rPr>
      <w:t xml:space="preserve">- Via </w:t>
    </w:r>
    <w:r w:rsidR="00A22FA8">
      <w:rPr>
        <w:rStyle w:val="RiferimentiEclisse-AvenirNextLTPro-Regular"/>
        <w:rFonts w:ascii="Arial" w:hAnsi="Arial" w:cs="Arial"/>
        <w:color w:val="595959" w:themeColor="text1" w:themeTint="A6"/>
        <w:sz w:val="16"/>
        <w:szCs w:val="16"/>
      </w:rPr>
      <w:t>G</w:t>
    </w:r>
    <w:r w:rsidR="00E21E61">
      <w:rPr>
        <w:rStyle w:val="RiferimentiEclisse-AvenirNextLTPro-Regular"/>
        <w:rFonts w:ascii="Arial" w:hAnsi="Arial" w:cs="Arial"/>
        <w:color w:val="595959" w:themeColor="text1" w:themeTint="A6"/>
        <w:sz w:val="16"/>
        <w:szCs w:val="16"/>
      </w:rPr>
      <w:t>iovanni</w:t>
    </w:r>
    <w:r w:rsidR="00A22FA8">
      <w:rPr>
        <w:rStyle w:val="RiferimentiEclisse-AvenirNextLTPro-Regular"/>
        <w:rFonts w:ascii="Arial" w:hAnsi="Arial" w:cs="Arial"/>
        <w:color w:val="595959" w:themeColor="text1" w:themeTint="A6"/>
        <w:sz w:val="16"/>
        <w:szCs w:val="16"/>
      </w:rPr>
      <w:t xml:space="preserve"> Pascoli 7</w:t>
    </w:r>
    <w:r w:rsidRPr="00145492">
      <w:rPr>
        <w:rStyle w:val="RiferimentiEclisse-AvenirNextLTPro-Regular"/>
        <w:rFonts w:ascii="Arial" w:hAnsi="Arial" w:cs="Arial"/>
        <w:color w:val="595959" w:themeColor="text1" w:themeTint="A6"/>
        <w:sz w:val="16"/>
        <w:szCs w:val="16"/>
      </w:rPr>
      <w:t xml:space="preserve"> - 31053 Pieve di Soligo (Treviso) - </w:t>
    </w:r>
    <w:proofErr w:type="spellStart"/>
    <w:r w:rsidRPr="00145492">
      <w:rPr>
        <w:rStyle w:val="RiferimentiEclisse-AvenirNextLTPro-Regular"/>
        <w:rFonts w:ascii="Arial" w:hAnsi="Arial" w:cs="Arial"/>
        <w:color w:val="595959" w:themeColor="text1" w:themeTint="A6"/>
        <w:sz w:val="16"/>
        <w:szCs w:val="16"/>
      </w:rPr>
      <w:t>Italy</w:t>
    </w:r>
    <w:proofErr w:type="spellEnd"/>
    <w:r w:rsidRPr="00145492">
      <w:rPr>
        <w:rStyle w:val="RiferimentiEclisse-AvenirNextLTPro-Regular"/>
        <w:rFonts w:ascii="Arial" w:hAnsi="Arial" w:cs="Arial"/>
        <w:color w:val="595959" w:themeColor="text1" w:themeTint="A6"/>
        <w:sz w:val="16"/>
        <w:szCs w:val="16"/>
      </w:rPr>
      <w:t xml:space="preserve"> - </w:t>
    </w:r>
    <w:proofErr w:type="spellStart"/>
    <w:r w:rsidRPr="00145492">
      <w:rPr>
        <w:rStyle w:val="RiferimentiEclisse-AvenirNextLTPro-Regular"/>
        <w:rFonts w:ascii="Arial" w:hAnsi="Arial" w:cs="Arial"/>
        <w:color w:val="595959" w:themeColor="text1" w:themeTint="A6"/>
        <w:sz w:val="16"/>
        <w:szCs w:val="16"/>
      </w:rPr>
      <w:t>Tel</w:t>
    </w:r>
    <w:proofErr w:type="spellEnd"/>
    <w:r w:rsidRPr="00145492">
      <w:rPr>
        <w:rStyle w:val="RiferimentiEclisse-AvenirNextLTPro-Regular"/>
        <w:rFonts w:ascii="Arial" w:hAnsi="Arial" w:cs="Arial"/>
        <w:color w:val="595959" w:themeColor="text1" w:themeTint="A6"/>
        <w:sz w:val="16"/>
        <w:szCs w:val="16"/>
      </w:rPr>
      <w:t xml:space="preserve">: +39 0438 980513 - Fax: +39 0438 980804 </w:t>
    </w:r>
  </w:p>
  <w:p w14:paraId="597D996B" w14:textId="77777777" w:rsidR="004878B9" w:rsidRPr="00145492" w:rsidRDefault="004878B9" w:rsidP="004878B9">
    <w:pPr>
      <w:pStyle w:val="Paragrafobase"/>
      <w:spacing w:line="240" w:lineRule="auto"/>
      <w:rPr>
        <w:rStyle w:val="RiferimentiEclisse-AvenirNextLTPro-Regular"/>
        <w:rFonts w:ascii="Arial" w:hAnsi="Arial" w:cs="Arial"/>
        <w:color w:val="595959" w:themeColor="text1" w:themeTint="A6"/>
        <w:spacing w:val="4"/>
        <w:sz w:val="16"/>
        <w:szCs w:val="16"/>
      </w:rPr>
    </w:pPr>
    <w:r w:rsidRPr="00145492">
      <w:rPr>
        <w:rStyle w:val="RiferimentiEclisse-AvenirNextLTPro-Regular"/>
        <w:rFonts w:ascii="Arial" w:hAnsi="Arial" w:cs="Arial"/>
        <w:color w:val="595959" w:themeColor="text1" w:themeTint="A6"/>
        <w:sz w:val="16"/>
        <w:szCs w:val="16"/>
      </w:rPr>
      <w:t xml:space="preserve">CF - PI </w:t>
    </w:r>
    <w:r w:rsidRPr="00145492">
      <w:rPr>
        <w:rStyle w:val="RiferimentiEclisse-AvenirNextLTPro-Regular"/>
        <w:rFonts w:ascii="Arial" w:hAnsi="Arial" w:cs="Arial"/>
        <w:color w:val="595959" w:themeColor="text1" w:themeTint="A6"/>
        <w:spacing w:val="4"/>
        <w:sz w:val="16"/>
        <w:szCs w:val="16"/>
      </w:rPr>
      <w:t xml:space="preserve">02141960266 - Cap. </w:t>
    </w:r>
    <w:proofErr w:type="spellStart"/>
    <w:r w:rsidRPr="00145492">
      <w:rPr>
        <w:rStyle w:val="RiferimentiEclisse-AvenirNextLTPro-Regular"/>
        <w:rFonts w:ascii="Arial" w:hAnsi="Arial" w:cs="Arial"/>
        <w:color w:val="595959" w:themeColor="text1" w:themeTint="A6"/>
        <w:spacing w:val="4"/>
        <w:sz w:val="16"/>
        <w:szCs w:val="16"/>
      </w:rPr>
      <w:t>Soc</w:t>
    </w:r>
    <w:proofErr w:type="spellEnd"/>
    <w:r w:rsidRPr="00145492">
      <w:rPr>
        <w:rStyle w:val="RiferimentiEclisse-AvenirNextLTPro-Regular"/>
        <w:rFonts w:ascii="Arial" w:hAnsi="Arial" w:cs="Arial"/>
        <w:color w:val="595959" w:themeColor="text1" w:themeTint="A6"/>
        <w:spacing w:val="4"/>
        <w:sz w:val="16"/>
        <w:szCs w:val="16"/>
      </w:rPr>
      <w:t xml:space="preserve">. Euro 1.000.000 </w:t>
    </w:r>
    <w:proofErr w:type="spellStart"/>
    <w:r w:rsidRPr="00145492">
      <w:rPr>
        <w:rStyle w:val="RiferimentiEclisse-AvenirNextLTPro-Regular"/>
        <w:rFonts w:ascii="Arial" w:hAnsi="Arial" w:cs="Arial"/>
        <w:color w:val="595959" w:themeColor="text1" w:themeTint="A6"/>
        <w:spacing w:val="4"/>
        <w:sz w:val="16"/>
        <w:szCs w:val="16"/>
      </w:rPr>
      <w:t>i.v</w:t>
    </w:r>
    <w:proofErr w:type="spellEnd"/>
    <w:r w:rsidRPr="00145492">
      <w:rPr>
        <w:rStyle w:val="RiferimentiEclisse-AvenirNextLTPro-Regular"/>
        <w:rFonts w:ascii="Arial" w:hAnsi="Arial" w:cs="Arial"/>
        <w:color w:val="595959" w:themeColor="text1" w:themeTint="A6"/>
        <w:spacing w:val="4"/>
        <w:sz w:val="16"/>
        <w:szCs w:val="16"/>
      </w:rPr>
      <w:t xml:space="preserve">. - </w:t>
    </w:r>
    <w:proofErr w:type="spellStart"/>
    <w:r w:rsidRPr="00145492">
      <w:rPr>
        <w:rStyle w:val="RiferimentiEclisse-AvenirNextLTPro-Regular"/>
        <w:rFonts w:ascii="Arial" w:hAnsi="Arial" w:cs="Arial"/>
        <w:color w:val="595959" w:themeColor="text1" w:themeTint="A6"/>
        <w:spacing w:val="4"/>
        <w:sz w:val="16"/>
        <w:szCs w:val="16"/>
      </w:rPr>
      <w:t>Mecc</w:t>
    </w:r>
    <w:proofErr w:type="spellEnd"/>
    <w:r w:rsidRPr="00145492">
      <w:rPr>
        <w:rStyle w:val="RiferimentiEclisse-AvenirNextLTPro-Regular"/>
        <w:rFonts w:ascii="Arial" w:hAnsi="Arial" w:cs="Arial"/>
        <w:color w:val="595959" w:themeColor="text1" w:themeTint="A6"/>
        <w:spacing w:val="4"/>
        <w:sz w:val="16"/>
        <w:szCs w:val="16"/>
      </w:rPr>
      <w:t>. TV 029785 - Codice CEE / IT 02141960266 - R.E.A. di TV 191117</w:t>
    </w:r>
  </w:p>
  <w:p w14:paraId="7C4B56F6" w14:textId="37A2F7E7" w:rsidR="00A76309" w:rsidRPr="0075395B" w:rsidRDefault="004878B9" w:rsidP="00E82796">
    <w:pPr>
      <w:pStyle w:val="Pidipagina"/>
      <w:rPr>
        <w:rFonts w:ascii="Arial" w:hAnsi="Arial" w:cs="Arial"/>
        <w:color w:val="595959" w:themeColor="text1" w:themeTint="A6"/>
        <w:sz w:val="16"/>
        <w:szCs w:val="16"/>
      </w:rPr>
    </w:pPr>
    <w:r w:rsidRPr="00145492">
      <w:rPr>
        <w:rStyle w:val="RiferimentiEclisse-AvenirNextLTPro-Regular"/>
        <w:rFonts w:ascii="Arial" w:hAnsi="Arial" w:cs="Arial"/>
        <w:color w:val="595959" w:themeColor="text1" w:themeTint="A6"/>
        <w:sz w:val="16"/>
        <w:szCs w:val="16"/>
      </w:rPr>
      <w:t xml:space="preserve">eclisse@eclisse.it - eclisse@pec.tuni.it - www.eclisse.it - </w:t>
    </w:r>
    <w:hyperlink r:id="rId1" w:history="1">
      <w:r w:rsidRPr="00137103">
        <w:rPr>
          <w:rStyle w:val="Collegamentoipertestuale"/>
          <w:rFonts w:ascii="Arial" w:hAnsi="Arial" w:cs="Arial"/>
          <w:color w:val="595959" w:themeColor="text1" w:themeTint="A6"/>
          <w:sz w:val="16"/>
          <w:szCs w:val="16"/>
          <w:u w:val="none"/>
        </w:rPr>
        <w:t>www.cercafacileeclisse.it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DA9C6" w14:textId="77777777" w:rsidR="00CA4113" w:rsidRDefault="00CA41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084A8" w14:textId="77777777" w:rsidR="004D4C75" w:rsidRDefault="004D4C75" w:rsidP="00E82796">
      <w:r>
        <w:separator/>
      </w:r>
    </w:p>
  </w:footnote>
  <w:footnote w:type="continuationSeparator" w:id="0">
    <w:p w14:paraId="53803630" w14:textId="77777777" w:rsidR="004D4C75" w:rsidRDefault="004D4C75" w:rsidP="00E82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93A58" w14:textId="77777777" w:rsidR="00CA4113" w:rsidRDefault="00CA411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0839C" w14:textId="77777777" w:rsidR="00CA4113" w:rsidRPr="00CA4113" w:rsidRDefault="00CA4113" w:rsidP="00CA4113">
    <w:pPr>
      <w:pStyle w:val="Intestazione"/>
      <w:spacing w:after="120"/>
      <w:jc w:val="right"/>
      <w:rPr>
        <w:rFonts w:ascii="Arial" w:hAnsi="Arial" w:cs="Arial"/>
        <w:sz w:val="21"/>
      </w:rPr>
    </w:pPr>
    <w:r w:rsidRPr="00CA4113">
      <w:rPr>
        <w:rFonts w:ascii="Arial" w:hAnsi="Arial" w:cs="Arial"/>
        <w:noProof/>
        <w:sz w:val="21"/>
      </w:rPr>
      <w:drawing>
        <wp:anchor distT="0" distB="0" distL="114300" distR="114300" simplePos="0" relativeHeight="251661312" behindDoc="0" locked="0" layoutInCell="1" allowOverlap="1" wp14:anchorId="0B743B4E" wp14:editId="0513C9C0">
          <wp:simplePos x="0" y="0"/>
          <wp:positionH relativeFrom="column">
            <wp:posOffset>0</wp:posOffset>
          </wp:positionH>
          <wp:positionV relativeFrom="paragraph">
            <wp:posOffset>0</wp:posOffset>
          </wp:positionV>
          <wp:extent cx="1993900" cy="611505"/>
          <wp:effectExtent l="0" t="0" r="0" b="0"/>
          <wp:wrapSquare wrapText="bothSides"/>
          <wp:docPr id="2" name="Immagine 2" descr="DATI:Area Marketing:Foto:Loghi:VEDIAMO OLTRE:ITALIA:logo_VEDIAMO_OLTR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I:Area Marketing:Foto:Loghi:VEDIAMO OLTRE:ITALIA:logo_VEDIAMO_OLTRE.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900"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4113">
      <w:rPr>
        <w:rFonts w:ascii="Arial" w:hAnsi="Arial" w:cs="Arial"/>
        <w:sz w:val="21"/>
      </w:rPr>
      <w:t>VOCI DI CAPITOLATO</w:t>
    </w:r>
  </w:p>
  <w:p w14:paraId="1D75E2AC" w14:textId="441536C1" w:rsidR="00CA4113" w:rsidRPr="00CA4113" w:rsidRDefault="00CA4113" w:rsidP="00CA4113">
    <w:pPr>
      <w:pStyle w:val="Intestazione"/>
      <w:jc w:val="right"/>
      <w:rPr>
        <w:rFonts w:ascii="Arial" w:hAnsi="Arial" w:cs="Arial"/>
        <w:color w:val="808080" w:themeColor="background1" w:themeShade="80"/>
        <w:sz w:val="13"/>
      </w:rPr>
    </w:pPr>
    <w:r w:rsidRPr="00CA4113">
      <w:rPr>
        <w:rFonts w:ascii="Arial" w:hAnsi="Arial" w:cs="Arial"/>
        <w:color w:val="808080" w:themeColor="background1" w:themeShade="80"/>
        <w:sz w:val="13"/>
      </w:rPr>
      <w:t xml:space="preserve">EC_IST_368_PRO_02_REV_00 </w:t>
    </w:r>
    <w:r w:rsidRPr="00CA4113">
      <w:rPr>
        <w:rFonts w:ascii="Arial" w:hAnsi="Arial" w:cs="Arial"/>
        <w:color w:val="808080" w:themeColor="background1" w:themeShade="80"/>
        <w:sz w:val="13"/>
      </w:rPr>
      <w:br/>
      <w:t xml:space="preserve">Voce </w:t>
    </w:r>
    <w:proofErr w:type="spellStart"/>
    <w:r w:rsidRPr="00CA4113">
      <w:rPr>
        <w:rFonts w:ascii="Arial" w:hAnsi="Arial" w:cs="Arial"/>
        <w:color w:val="808080" w:themeColor="background1" w:themeShade="80"/>
        <w:sz w:val="13"/>
      </w:rPr>
      <w:t>capitolato_ECLISSE</w:t>
    </w:r>
    <w:proofErr w:type="spellEnd"/>
    <w:r w:rsidRPr="00CA4113">
      <w:rPr>
        <w:rFonts w:ascii="Arial" w:hAnsi="Arial" w:cs="Arial"/>
        <w:color w:val="808080" w:themeColor="background1" w:themeShade="80"/>
        <w:sz w:val="13"/>
      </w:rPr>
      <w:t xml:space="preserve"> </w:t>
    </w:r>
    <w:proofErr w:type="spellStart"/>
    <w:r w:rsidRPr="00CA4113">
      <w:rPr>
        <w:rFonts w:ascii="Arial" w:hAnsi="Arial" w:cs="Arial"/>
        <w:color w:val="808080" w:themeColor="background1" w:themeShade="80"/>
        <w:sz w:val="13"/>
      </w:rPr>
      <w:t>Syntesis</w:t>
    </w:r>
    <w:proofErr w:type="spellEnd"/>
    <w:r w:rsidRPr="00CA4113">
      <w:rPr>
        <w:rFonts w:ascii="Arial" w:hAnsi="Arial" w:cs="Arial"/>
        <w:color w:val="808080" w:themeColor="background1" w:themeShade="80"/>
        <w:sz w:val="13"/>
      </w:rPr>
      <w:t xml:space="preserve"> Luce</w:t>
    </w:r>
  </w:p>
  <w:p w14:paraId="4E85A2A5" w14:textId="77777777" w:rsidR="00CA4113" w:rsidRPr="00CA4113" w:rsidRDefault="00CA4113" w:rsidP="00CA4113">
    <w:pPr>
      <w:pStyle w:val="Intestazione"/>
      <w:rPr>
        <w:rFonts w:ascii="Arial" w:hAnsi="Arial" w:cs="Arial"/>
        <w:sz w:val="22"/>
      </w:rPr>
    </w:pPr>
  </w:p>
  <w:p w14:paraId="77BD7CB0" w14:textId="77777777" w:rsidR="00CA4113" w:rsidRPr="00CA4113" w:rsidRDefault="00CA4113" w:rsidP="00CA4113">
    <w:pPr>
      <w:pStyle w:val="Intestazione"/>
      <w:rPr>
        <w:rFonts w:ascii="Arial" w:hAnsi="Arial" w:cs="Arial"/>
        <w:sz w:val="22"/>
      </w:rPr>
    </w:pPr>
  </w:p>
  <w:p w14:paraId="3B656998" w14:textId="77777777" w:rsidR="00CA4113" w:rsidRPr="00CA4113" w:rsidRDefault="00CA4113" w:rsidP="00CA4113">
    <w:pPr>
      <w:pStyle w:val="Intestazione"/>
      <w:rPr>
        <w:rFonts w:ascii="Arial" w:hAnsi="Arial" w:cs="Arial"/>
        <w:sz w:val="22"/>
      </w:rPr>
    </w:pPr>
  </w:p>
  <w:p w14:paraId="3C90B739" w14:textId="77777777" w:rsidR="00CA4113" w:rsidRPr="00CA4113" w:rsidRDefault="00CA4113" w:rsidP="00CA4113">
    <w:pPr>
      <w:pStyle w:val="Intestazione"/>
      <w:rPr>
        <w:rFonts w:ascii="Arial" w:hAnsi="Arial" w:cs="Arial"/>
        <w:sz w:val="22"/>
      </w:rPr>
    </w:pPr>
  </w:p>
  <w:p w14:paraId="1A0FDFBE" w14:textId="77777777" w:rsidR="002023F6" w:rsidRPr="00CA4113" w:rsidRDefault="002023F6" w:rsidP="00CA41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1936F" w14:textId="77777777" w:rsidR="00CA4113" w:rsidRDefault="00CA41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648DB"/>
    <w:multiLevelType w:val="hybridMultilevel"/>
    <w:tmpl w:val="55284CD0"/>
    <w:lvl w:ilvl="0" w:tplc="8DFC75AA">
      <w:start w:val="1"/>
      <w:numFmt w:val="decimal"/>
      <w:lvlText w:val="%1."/>
      <w:lvlJc w:val="left"/>
      <w:pPr>
        <w:ind w:left="284" w:hanging="284"/>
      </w:pPr>
      <w:rPr>
        <w:rFonts w:hint="default"/>
        <w:b/>
        <w:color w:val="004F9E"/>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DE37F9C"/>
    <w:multiLevelType w:val="hybridMultilevel"/>
    <w:tmpl w:val="9000DE56"/>
    <w:lvl w:ilvl="0" w:tplc="8FE6186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E653E66"/>
    <w:multiLevelType w:val="hybridMultilevel"/>
    <w:tmpl w:val="32483BDC"/>
    <w:lvl w:ilvl="0" w:tplc="DF1CC1B6">
      <w:start w:val="1"/>
      <w:numFmt w:val="decimal"/>
      <w:lvlText w:val="%1."/>
      <w:lvlJc w:val="left"/>
      <w:pPr>
        <w:ind w:left="567" w:hanging="283"/>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1CE7961"/>
    <w:multiLevelType w:val="hybridMultilevel"/>
    <w:tmpl w:val="781C3DB6"/>
    <w:lvl w:ilvl="0" w:tplc="0F6CDDE0">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defaultTabStop w:val="708"/>
  <w:hyphenationZone w:val="283"/>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CC4"/>
    <w:rsid w:val="000F55A4"/>
    <w:rsid w:val="00137103"/>
    <w:rsid w:val="00155A1B"/>
    <w:rsid w:val="00164AAA"/>
    <w:rsid w:val="00166595"/>
    <w:rsid w:val="001B166A"/>
    <w:rsid w:val="001D169D"/>
    <w:rsid w:val="002023F6"/>
    <w:rsid w:val="00220D71"/>
    <w:rsid w:val="00231D5F"/>
    <w:rsid w:val="002E7DEB"/>
    <w:rsid w:val="002F4D72"/>
    <w:rsid w:val="00314321"/>
    <w:rsid w:val="00315363"/>
    <w:rsid w:val="003F5EA8"/>
    <w:rsid w:val="0046686C"/>
    <w:rsid w:val="004878B9"/>
    <w:rsid w:val="004A5CED"/>
    <w:rsid w:val="004D4C75"/>
    <w:rsid w:val="005124B0"/>
    <w:rsid w:val="0056520F"/>
    <w:rsid w:val="005D4330"/>
    <w:rsid w:val="005E67A4"/>
    <w:rsid w:val="00646B26"/>
    <w:rsid w:val="00664E0A"/>
    <w:rsid w:val="006D7988"/>
    <w:rsid w:val="0070146A"/>
    <w:rsid w:val="0070550D"/>
    <w:rsid w:val="00725B0B"/>
    <w:rsid w:val="0075395B"/>
    <w:rsid w:val="00772DF7"/>
    <w:rsid w:val="00783476"/>
    <w:rsid w:val="007912A7"/>
    <w:rsid w:val="007F408F"/>
    <w:rsid w:val="00803BF5"/>
    <w:rsid w:val="00833579"/>
    <w:rsid w:val="0085449F"/>
    <w:rsid w:val="0086149A"/>
    <w:rsid w:val="00905005"/>
    <w:rsid w:val="009071D1"/>
    <w:rsid w:val="0091700F"/>
    <w:rsid w:val="0096739A"/>
    <w:rsid w:val="00976C7D"/>
    <w:rsid w:val="00980C81"/>
    <w:rsid w:val="0098746E"/>
    <w:rsid w:val="009F7947"/>
    <w:rsid w:val="00A126D1"/>
    <w:rsid w:val="00A22FA8"/>
    <w:rsid w:val="00A76309"/>
    <w:rsid w:val="00AA472A"/>
    <w:rsid w:val="00AC296A"/>
    <w:rsid w:val="00B60813"/>
    <w:rsid w:val="00B95D3F"/>
    <w:rsid w:val="00BB6DCA"/>
    <w:rsid w:val="00C07EBB"/>
    <w:rsid w:val="00CA4113"/>
    <w:rsid w:val="00CE4B1C"/>
    <w:rsid w:val="00D00CC4"/>
    <w:rsid w:val="00D05955"/>
    <w:rsid w:val="00D4647C"/>
    <w:rsid w:val="00D50A59"/>
    <w:rsid w:val="00DD0951"/>
    <w:rsid w:val="00DD14BF"/>
    <w:rsid w:val="00E21E61"/>
    <w:rsid w:val="00E72552"/>
    <w:rsid w:val="00E82796"/>
    <w:rsid w:val="00EA4F5B"/>
    <w:rsid w:val="00EC1163"/>
    <w:rsid w:val="00EC1317"/>
    <w:rsid w:val="00ED5B83"/>
    <w:rsid w:val="00F033B5"/>
    <w:rsid w:val="00F70C20"/>
    <w:rsid w:val="00F7676C"/>
    <w:rsid w:val="00F83830"/>
    <w:rsid w:val="00F9513A"/>
    <w:rsid w:val="00FF5E3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03015821"/>
  <w14:defaultImageDpi w14:val="300"/>
  <w15:docId w15:val="{A952DD6F-EDCC-FC48-8A8E-CD32D26D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4647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D0951"/>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D0951"/>
    <w:rPr>
      <w:rFonts w:ascii="Lucida Grande" w:hAnsi="Lucida Grande" w:cs="Lucida Grande"/>
      <w:sz w:val="18"/>
      <w:szCs w:val="18"/>
    </w:rPr>
  </w:style>
  <w:style w:type="paragraph" w:styleId="Intestazione">
    <w:name w:val="header"/>
    <w:basedOn w:val="Normale"/>
    <w:link w:val="IntestazioneCarattere"/>
    <w:uiPriority w:val="99"/>
    <w:unhideWhenUsed/>
    <w:rsid w:val="00E82796"/>
    <w:pPr>
      <w:tabs>
        <w:tab w:val="center" w:pos="4819"/>
        <w:tab w:val="right" w:pos="9638"/>
      </w:tabs>
    </w:pPr>
  </w:style>
  <w:style w:type="character" w:customStyle="1" w:styleId="IntestazioneCarattere">
    <w:name w:val="Intestazione Carattere"/>
    <w:basedOn w:val="Carpredefinitoparagrafo"/>
    <w:link w:val="Intestazione"/>
    <w:uiPriority w:val="99"/>
    <w:rsid w:val="00E82796"/>
  </w:style>
  <w:style w:type="paragraph" w:styleId="Pidipagina">
    <w:name w:val="footer"/>
    <w:basedOn w:val="Normale"/>
    <w:link w:val="PidipaginaCarattere"/>
    <w:uiPriority w:val="99"/>
    <w:unhideWhenUsed/>
    <w:rsid w:val="00E82796"/>
    <w:pPr>
      <w:tabs>
        <w:tab w:val="center" w:pos="4819"/>
        <w:tab w:val="right" w:pos="9638"/>
      </w:tabs>
    </w:pPr>
  </w:style>
  <w:style w:type="character" w:customStyle="1" w:styleId="PidipaginaCarattere">
    <w:name w:val="Piè di pagina Carattere"/>
    <w:basedOn w:val="Carpredefinitoparagrafo"/>
    <w:link w:val="Pidipagina"/>
    <w:uiPriority w:val="99"/>
    <w:rsid w:val="00E82796"/>
  </w:style>
  <w:style w:type="character" w:styleId="Collegamentoipertestuale">
    <w:name w:val="Hyperlink"/>
    <w:basedOn w:val="Carpredefinitoparagrafo"/>
    <w:uiPriority w:val="99"/>
    <w:unhideWhenUsed/>
    <w:rsid w:val="00E82796"/>
    <w:rPr>
      <w:color w:val="0000FF" w:themeColor="hyperlink"/>
      <w:u w:val="single"/>
    </w:rPr>
  </w:style>
  <w:style w:type="paragraph" w:customStyle="1" w:styleId="Paragrafobase">
    <w:name w:val="[Paragrafo base]"/>
    <w:basedOn w:val="Normale"/>
    <w:uiPriority w:val="99"/>
    <w:rsid w:val="004878B9"/>
    <w:pPr>
      <w:widowControl w:val="0"/>
      <w:autoSpaceDE w:val="0"/>
      <w:autoSpaceDN w:val="0"/>
      <w:adjustRightInd w:val="0"/>
      <w:spacing w:line="288" w:lineRule="auto"/>
      <w:textAlignment w:val="center"/>
    </w:pPr>
    <w:rPr>
      <w:rFonts w:ascii="MinionPro-Regular" w:eastAsia="Times New Roman" w:hAnsi="MinionPro-Regular" w:cs="MinionPro-Regular"/>
      <w:color w:val="000000"/>
    </w:rPr>
  </w:style>
  <w:style w:type="character" w:customStyle="1" w:styleId="ScrittaECLISSESRL-AvenirNextLTPro-Demi">
    <w:name w:val="Scritta _ ECLISSE SRL - Avenir Next LT Pro - Demi"/>
    <w:basedOn w:val="Carpredefinitoparagrafo"/>
    <w:uiPriority w:val="99"/>
    <w:rsid w:val="004878B9"/>
    <w:rPr>
      <w:rFonts w:ascii="AvenirNextLTPro-Demi" w:hAnsi="AvenirNextLTPro-Demi" w:cs="AvenirNextLTPro-Demi"/>
      <w:sz w:val="18"/>
      <w:szCs w:val="18"/>
    </w:rPr>
  </w:style>
  <w:style w:type="character" w:customStyle="1" w:styleId="RiferimentiEclisse-AvenirNextLTPro-Regular">
    <w:name w:val="Riferimenti Eclisse - Avenir Next LT Pro - Regular"/>
    <w:uiPriority w:val="99"/>
    <w:rsid w:val="004878B9"/>
    <w:rPr>
      <w:rFonts w:ascii="AvenirNextLTPro-Regular" w:hAnsi="AvenirNextLTPro-Regular" w:cs="AvenirNextLTPro-Regular"/>
      <w:sz w:val="18"/>
      <w:szCs w:val="18"/>
    </w:rPr>
  </w:style>
  <w:style w:type="paragraph" w:customStyle="1" w:styleId="Default">
    <w:name w:val="Default"/>
    <w:rsid w:val="00664E0A"/>
    <w:pPr>
      <w:autoSpaceDE w:val="0"/>
      <w:autoSpaceDN w:val="0"/>
      <w:adjustRightInd w:val="0"/>
    </w:pPr>
    <w:rPr>
      <w:rFonts w:ascii="Verdana" w:hAnsi="Verdana" w:cs="Verdana"/>
      <w:color w:val="000000"/>
      <w:lang w:eastAsia="en-US"/>
    </w:rPr>
  </w:style>
  <w:style w:type="character" w:styleId="Menzionenonrisolta">
    <w:name w:val="Unresolved Mention"/>
    <w:basedOn w:val="Carpredefinitoparagrafo"/>
    <w:uiPriority w:val="99"/>
    <w:semiHidden/>
    <w:unhideWhenUsed/>
    <w:rsid w:val="00220D71"/>
    <w:rPr>
      <w:color w:val="605E5C"/>
      <w:shd w:val="clear" w:color="auto" w:fill="E1DFDD"/>
    </w:rPr>
  </w:style>
  <w:style w:type="character" w:styleId="Collegamentovisitato">
    <w:name w:val="FollowedHyperlink"/>
    <w:basedOn w:val="Carpredefinitoparagrafo"/>
    <w:uiPriority w:val="99"/>
    <w:semiHidden/>
    <w:unhideWhenUsed/>
    <w:rsid w:val="00220D71"/>
    <w:rPr>
      <w:color w:val="800080" w:themeColor="followedHyperlink"/>
      <w:u w:val="single"/>
    </w:rPr>
  </w:style>
  <w:style w:type="paragraph" w:styleId="Paragrafoelenco">
    <w:name w:val="List Paragraph"/>
    <w:basedOn w:val="Normale"/>
    <w:uiPriority w:val="34"/>
    <w:qFormat/>
    <w:rsid w:val="00202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ercafacileecliss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4E329CEBBC4B449C042DA0B2A51C76"/>
        <w:category>
          <w:name w:val="Generale"/>
          <w:gallery w:val="placeholder"/>
        </w:category>
        <w:types>
          <w:type w:val="bbPlcHdr"/>
        </w:types>
        <w:behaviors>
          <w:behavior w:val="content"/>
        </w:behaviors>
        <w:guid w:val="{61A068E3-4AF9-0249-970D-527E6757F4D3}"/>
      </w:docPartPr>
      <w:docPartBody>
        <w:p w:rsidR="007C087C" w:rsidRDefault="007C087C" w:rsidP="007C087C">
          <w:pPr>
            <w:pStyle w:val="544E329CEBBC4B449C042DA0B2A51C76"/>
          </w:pPr>
          <w:r>
            <w:t>[Digitare il testo]</w:t>
          </w:r>
        </w:p>
      </w:docPartBody>
    </w:docPart>
    <w:docPart>
      <w:docPartPr>
        <w:name w:val="23C8A76329AE1C4084294E92BD194975"/>
        <w:category>
          <w:name w:val="Generale"/>
          <w:gallery w:val="placeholder"/>
        </w:category>
        <w:types>
          <w:type w:val="bbPlcHdr"/>
        </w:types>
        <w:behaviors>
          <w:behavior w:val="content"/>
        </w:behaviors>
        <w:guid w:val="{EDF30466-DC9C-7640-A483-10ED33780329}"/>
      </w:docPartPr>
      <w:docPartBody>
        <w:p w:rsidR="007C087C" w:rsidRDefault="007C087C" w:rsidP="007C087C">
          <w:pPr>
            <w:pStyle w:val="23C8A76329AE1C4084294E92BD194975"/>
          </w:pPr>
          <w:r>
            <w:t>[Digitare il testo]</w:t>
          </w:r>
        </w:p>
      </w:docPartBody>
    </w:docPart>
    <w:docPart>
      <w:docPartPr>
        <w:name w:val="D09FE81BDB39F648ABFC3F61DC70F10E"/>
        <w:category>
          <w:name w:val="Generale"/>
          <w:gallery w:val="placeholder"/>
        </w:category>
        <w:types>
          <w:type w:val="bbPlcHdr"/>
        </w:types>
        <w:behaviors>
          <w:behavior w:val="content"/>
        </w:behaviors>
        <w:guid w:val="{EAE9908C-5010-D54B-A9A5-61097E599D39}"/>
      </w:docPartPr>
      <w:docPartBody>
        <w:p w:rsidR="007C087C" w:rsidRDefault="007C087C" w:rsidP="007C087C">
          <w:pPr>
            <w:pStyle w:val="D09FE81BDB39F648ABFC3F61DC70F10E"/>
          </w:pPr>
          <w:r>
            <w:t>[Digitare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AvenirNextLTPro-Demi">
    <w:altName w:val="Calibri"/>
    <w:panose1 w:val="020B0704020202020204"/>
    <w:charset w:val="4D"/>
    <w:family w:val="auto"/>
    <w:notTrueType/>
    <w:pitch w:val="default"/>
    <w:sig w:usb0="00000003" w:usb1="00000000" w:usb2="00000000" w:usb3="00000000" w:csb0="00000001" w:csb1="00000000"/>
  </w:font>
  <w:font w:name="AvenirNextLTPro-Regular">
    <w:altName w:val="Calibri"/>
    <w:panose1 w:val="020B0504020202020204"/>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087C"/>
    <w:rsid w:val="000248CF"/>
    <w:rsid w:val="000E00DE"/>
    <w:rsid w:val="0017199A"/>
    <w:rsid w:val="005F4D33"/>
    <w:rsid w:val="006A116C"/>
    <w:rsid w:val="007C087C"/>
    <w:rsid w:val="007C5995"/>
    <w:rsid w:val="008E3DF6"/>
    <w:rsid w:val="00CF2A10"/>
    <w:rsid w:val="00E63750"/>
    <w:rsid w:val="00ED6FD0"/>
    <w:rsid w:val="00EE2796"/>
    <w:rsid w:val="00F57745"/>
    <w:rsid w:val="00F66249"/>
    <w:rsid w:val="00FC5D3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4484A70216C3544BB22F7B23DC2127A4">
    <w:name w:val="4484A70216C3544BB22F7B23DC2127A4"/>
    <w:rsid w:val="007C087C"/>
  </w:style>
  <w:style w:type="paragraph" w:customStyle="1" w:styleId="A18470D562325345B18A1E8A3996EC85">
    <w:name w:val="A18470D562325345B18A1E8A3996EC85"/>
    <w:rsid w:val="007C087C"/>
  </w:style>
  <w:style w:type="paragraph" w:customStyle="1" w:styleId="0AED95EC2D42544FB232ED2F1B0558DA">
    <w:name w:val="0AED95EC2D42544FB232ED2F1B0558DA"/>
    <w:rsid w:val="007C087C"/>
  </w:style>
  <w:style w:type="paragraph" w:customStyle="1" w:styleId="BE3CDBD40B656844A9C702D63B719360">
    <w:name w:val="BE3CDBD40B656844A9C702D63B719360"/>
    <w:rsid w:val="007C087C"/>
  </w:style>
  <w:style w:type="paragraph" w:customStyle="1" w:styleId="544E329CEBBC4B449C042DA0B2A51C76">
    <w:name w:val="544E329CEBBC4B449C042DA0B2A51C76"/>
    <w:rsid w:val="007C087C"/>
  </w:style>
  <w:style w:type="paragraph" w:customStyle="1" w:styleId="23C8A76329AE1C4084294E92BD194975">
    <w:name w:val="23C8A76329AE1C4084294E92BD194975"/>
    <w:rsid w:val="007C087C"/>
  </w:style>
  <w:style w:type="paragraph" w:customStyle="1" w:styleId="D09FE81BDB39F648ABFC3F61DC70F10E">
    <w:name w:val="D09FE81BDB39F648ABFC3F61DC70F10E"/>
    <w:rsid w:val="007C087C"/>
  </w:style>
  <w:style w:type="paragraph" w:customStyle="1" w:styleId="83CDF54EE6C0C74AB107192E10EC1177">
    <w:name w:val="83CDF54EE6C0C74AB107192E10EC1177"/>
    <w:rsid w:val="007C087C"/>
  </w:style>
  <w:style w:type="paragraph" w:customStyle="1" w:styleId="A0AFE5B2D9E09A45819F5E1454E301FB">
    <w:name w:val="A0AFE5B2D9E09A45819F5E1454E301FB"/>
    <w:rsid w:val="007C087C"/>
  </w:style>
  <w:style w:type="paragraph" w:customStyle="1" w:styleId="3647E644DB61EF448A104FCEE4BB7787">
    <w:name w:val="3647E644DB61EF448A104FCEE4BB7787"/>
    <w:rsid w:val="007C08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0C5C5-0E53-8740-A4F3-EB781A307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1153</Words>
  <Characters>6578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Eclisse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Pederiva</dc:creator>
  <cp:keywords/>
  <dc:description/>
  <cp:lastModifiedBy>Microsoft Office User</cp:lastModifiedBy>
  <cp:revision>48</cp:revision>
  <cp:lastPrinted>2021-04-16T07:38:00Z</cp:lastPrinted>
  <dcterms:created xsi:type="dcterms:W3CDTF">2018-07-20T09:36:00Z</dcterms:created>
  <dcterms:modified xsi:type="dcterms:W3CDTF">2023-11-24T08:36:00Z</dcterms:modified>
</cp:coreProperties>
</file>