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CD6E" w14:textId="61932D82" w:rsidR="008A501D" w:rsidRPr="00C22834" w:rsidRDefault="00F9513A" w:rsidP="008A501D">
      <w:pPr>
        <w:spacing w:after="240" w:line="276" w:lineRule="auto"/>
        <w:rPr>
          <w:rFonts w:ascii="Arial" w:hAnsi="Arial" w:cs="Arial"/>
          <w:b/>
          <w:sz w:val="36"/>
        </w:rPr>
      </w:pPr>
      <w:r w:rsidRPr="00C22834">
        <w:rPr>
          <w:rFonts w:ascii="Arial" w:hAnsi="Arial" w:cs="Arial"/>
          <w:b/>
          <w:sz w:val="32"/>
        </w:rPr>
        <w:t xml:space="preserve">ECLISSE </w:t>
      </w:r>
      <w:proofErr w:type="spellStart"/>
      <w:r w:rsidR="00E84C64" w:rsidRPr="00E84C64">
        <w:rPr>
          <w:rFonts w:ascii="Arial" w:hAnsi="Arial" w:cs="Arial"/>
          <w:b/>
          <w:sz w:val="32"/>
        </w:rPr>
        <w:t>Ewoluto</w:t>
      </w:r>
      <w:proofErr w:type="spellEnd"/>
      <w:r w:rsidR="00E84C64" w:rsidRPr="00E84C64">
        <w:rPr>
          <w:rFonts w:ascii="Arial" w:hAnsi="Arial" w:cs="Arial"/>
          <w:b/>
          <w:sz w:val="32"/>
          <w:vertAlign w:val="superscript"/>
        </w:rPr>
        <w:t>®</w:t>
      </w:r>
      <w:r w:rsidR="00E84C64" w:rsidRPr="00E84C64">
        <w:rPr>
          <w:rFonts w:ascii="Arial" w:hAnsi="Arial" w:cs="Arial"/>
          <w:b/>
          <w:sz w:val="32"/>
        </w:rPr>
        <w:t xml:space="preserve"> Scorrevole</w:t>
      </w:r>
      <w:r w:rsidRPr="00C22834">
        <w:rPr>
          <w:rFonts w:ascii="Arial" w:hAnsi="Arial" w:cs="Arial"/>
          <w:sz w:val="22"/>
        </w:rPr>
        <w:br/>
      </w:r>
      <w:r w:rsidR="003C1419" w:rsidRPr="00E84C64">
        <w:rPr>
          <w:rFonts w:ascii="Arial" w:hAnsi="Arial" w:cs="Arial"/>
        </w:rPr>
        <w:t xml:space="preserve">Controtelaio rinforzato per una porta scorrevole a scomparsa con stipiti </w:t>
      </w:r>
      <w:r w:rsidR="003C1419">
        <w:rPr>
          <w:rFonts w:ascii="Arial" w:hAnsi="Arial" w:cs="Arial"/>
        </w:rPr>
        <w:t xml:space="preserve">o </w:t>
      </w:r>
      <w:r w:rsidR="003C1419" w:rsidRPr="006166D4">
        <w:rPr>
          <w:rFonts w:ascii="Arial" w:hAnsi="Arial" w:cs="Arial"/>
        </w:rPr>
        <w:t xml:space="preserve">per due porte scorrevoli a scomparsa speculari con stipiti </w:t>
      </w:r>
      <w:r w:rsidR="003C1419" w:rsidRPr="00E84C64">
        <w:rPr>
          <w:rFonts w:ascii="Arial" w:hAnsi="Arial" w:cs="Arial"/>
        </w:rPr>
        <w:t>che permette il montaggio di carichi direttamente sulla porzione di parete in cui è installato</w:t>
      </w:r>
    </w:p>
    <w:p w14:paraId="275EB16E" w14:textId="77777777" w:rsidR="008A501D" w:rsidRPr="009C34D0" w:rsidRDefault="008A501D" w:rsidP="008A501D">
      <w:pPr>
        <w:spacing w:after="120" w:line="276" w:lineRule="auto"/>
        <w:rPr>
          <w:rFonts w:ascii="Arial" w:hAnsi="Arial" w:cs="Arial"/>
          <w:sz w:val="21"/>
        </w:rPr>
      </w:pPr>
      <w:r w:rsidRPr="009C34D0">
        <w:rPr>
          <w:rFonts w:ascii="Arial" w:hAnsi="Arial" w:cs="Arial"/>
          <w:sz w:val="21"/>
        </w:rPr>
        <w:t>Disponibile come</w:t>
      </w:r>
    </w:p>
    <w:p w14:paraId="76C992D6" w14:textId="77777777" w:rsidR="008A501D" w:rsidRDefault="008A501D" w:rsidP="008A501D">
      <w:pPr>
        <w:pStyle w:val="Paragrafoelenco"/>
        <w:numPr>
          <w:ilvl w:val="0"/>
          <w:numId w:val="4"/>
        </w:numPr>
        <w:spacing w:after="240" w:line="276" w:lineRule="auto"/>
        <w:rPr>
          <w:rFonts w:ascii="Arial" w:hAnsi="Arial" w:cs="Arial"/>
          <w:sz w:val="21"/>
        </w:rPr>
      </w:pPr>
      <w:r w:rsidRPr="009C34D0">
        <w:rPr>
          <w:rFonts w:ascii="Arial" w:hAnsi="Arial" w:cs="Arial"/>
          <w:sz w:val="21"/>
        </w:rPr>
        <w:t xml:space="preserve">anta singola </w:t>
      </w:r>
      <w:r>
        <w:rPr>
          <w:rFonts w:ascii="Arial" w:hAnsi="Arial" w:cs="Arial"/>
          <w:sz w:val="21"/>
        </w:rPr>
        <w:t>per</w:t>
      </w:r>
      <w:r w:rsidRPr="009C34D0">
        <w:rPr>
          <w:rFonts w:ascii="Arial" w:hAnsi="Arial" w:cs="Arial"/>
          <w:sz w:val="21"/>
        </w:rPr>
        <w:t xml:space="preserve"> parete in muratura</w:t>
      </w:r>
    </w:p>
    <w:p w14:paraId="3BC8B649" w14:textId="2659CF33" w:rsidR="008A501D" w:rsidRPr="009C34D0" w:rsidRDefault="008A501D" w:rsidP="008A501D">
      <w:pPr>
        <w:pStyle w:val="Paragrafoelenco"/>
        <w:numPr>
          <w:ilvl w:val="0"/>
          <w:numId w:val="4"/>
        </w:numPr>
        <w:spacing w:after="240" w:line="276" w:lineRule="auto"/>
        <w:ind w:left="568" w:hanging="284"/>
        <w:contextualSpacing w:val="0"/>
        <w:rPr>
          <w:rFonts w:ascii="Arial" w:hAnsi="Arial" w:cs="Arial"/>
          <w:sz w:val="21"/>
        </w:rPr>
      </w:pPr>
      <w:r w:rsidRPr="009C34D0">
        <w:rPr>
          <w:rFonts w:ascii="Arial" w:hAnsi="Arial" w:cs="Arial"/>
          <w:sz w:val="21"/>
        </w:rPr>
        <w:t xml:space="preserve">anta </w:t>
      </w:r>
      <w:r>
        <w:rPr>
          <w:rFonts w:ascii="Arial" w:hAnsi="Arial" w:cs="Arial"/>
          <w:sz w:val="21"/>
        </w:rPr>
        <w:t>doppia</w:t>
      </w:r>
      <w:r w:rsidRPr="009C34D0">
        <w:rPr>
          <w:rFonts w:ascii="Arial" w:hAnsi="Arial" w:cs="Arial"/>
          <w:sz w:val="21"/>
        </w:rPr>
        <w:t xml:space="preserve"> </w:t>
      </w:r>
      <w:r>
        <w:rPr>
          <w:rFonts w:ascii="Arial" w:hAnsi="Arial" w:cs="Arial"/>
          <w:sz w:val="21"/>
        </w:rPr>
        <w:t>per</w:t>
      </w:r>
      <w:r w:rsidRPr="009C34D0">
        <w:rPr>
          <w:rFonts w:ascii="Arial" w:hAnsi="Arial" w:cs="Arial"/>
          <w:sz w:val="21"/>
        </w:rPr>
        <w:t xml:space="preserve"> parete in muratura</w:t>
      </w:r>
    </w:p>
    <w:p w14:paraId="1E05EB5C" w14:textId="77777777" w:rsidR="008A501D" w:rsidRPr="009C34D0" w:rsidRDefault="008A501D" w:rsidP="008A501D">
      <w:pPr>
        <w:spacing w:after="240" w:line="276" w:lineRule="auto"/>
        <w:rPr>
          <w:rFonts w:ascii="Arial" w:hAnsi="Arial" w:cs="Arial"/>
          <w:b/>
          <w:sz w:val="22"/>
        </w:rPr>
      </w:pPr>
    </w:p>
    <w:p w14:paraId="584B24E3" w14:textId="5318F184" w:rsidR="00C22834" w:rsidRPr="008A501D" w:rsidRDefault="00E84C64" w:rsidP="008A501D">
      <w:pPr>
        <w:pStyle w:val="Paragrafoelenco"/>
        <w:numPr>
          <w:ilvl w:val="0"/>
          <w:numId w:val="5"/>
        </w:numPr>
        <w:spacing w:after="120" w:line="276" w:lineRule="auto"/>
        <w:rPr>
          <w:rFonts w:ascii="Arial" w:hAnsi="Arial" w:cs="Arial"/>
          <w:sz w:val="20"/>
        </w:rPr>
      </w:pPr>
      <w:r w:rsidRPr="008A501D">
        <w:rPr>
          <w:rFonts w:ascii="Arial" w:hAnsi="Arial" w:cs="Arial"/>
          <w:b/>
          <w:color w:val="004F9E"/>
          <w:sz w:val="22"/>
        </w:rPr>
        <w:t>ECLISSE EWOLUTO</w:t>
      </w:r>
      <w:r w:rsidRPr="008A501D">
        <w:rPr>
          <w:rFonts w:ascii="Arial" w:hAnsi="Arial" w:cs="Arial"/>
          <w:b/>
          <w:color w:val="004F9E"/>
          <w:sz w:val="22"/>
          <w:vertAlign w:val="superscript"/>
        </w:rPr>
        <w:t>®</w:t>
      </w:r>
      <w:r w:rsidRPr="008A501D">
        <w:rPr>
          <w:rFonts w:ascii="Arial" w:hAnsi="Arial" w:cs="Arial"/>
          <w:b/>
          <w:color w:val="004F9E"/>
          <w:sz w:val="22"/>
        </w:rPr>
        <w:t xml:space="preserve"> SCORREVOLE UNICO </w:t>
      </w:r>
      <w:r w:rsidR="00C22834" w:rsidRPr="008A501D">
        <w:rPr>
          <w:rFonts w:ascii="Arial" w:hAnsi="Arial" w:cs="Arial"/>
          <w:color w:val="004F9E"/>
          <w:sz w:val="22"/>
        </w:rPr>
        <w:t>versione</w:t>
      </w:r>
      <w:r w:rsidR="00C22834" w:rsidRPr="008A501D">
        <w:rPr>
          <w:rFonts w:ascii="Arial" w:hAnsi="Arial" w:cs="Arial"/>
          <w:b/>
          <w:color w:val="004F9E"/>
          <w:sz w:val="22"/>
        </w:rPr>
        <w:t xml:space="preserve"> INTONACO</w:t>
      </w:r>
      <w:r w:rsidR="00C22834" w:rsidRPr="008A501D">
        <w:rPr>
          <w:rFonts w:ascii="Arial" w:hAnsi="Arial" w:cs="Arial"/>
          <w:b/>
          <w:color w:val="004F9E"/>
          <w:sz w:val="22"/>
        </w:rPr>
        <w:br/>
      </w:r>
      <w:r w:rsidR="009071D1" w:rsidRPr="008A501D">
        <w:rPr>
          <w:rFonts w:ascii="Arial" w:hAnsi="Arial" w:cs="Arial"/>
          <w:color w:val="008ECF"/>
          <w:sz w:val="21"/>
        </w:rPr>
        <w:t xml:space="preserve">per </w:t>
      </w:r>
      <w:r w:rsidR="00C22834" w:rsidRPr="008A501D">
        <w:rPr>
          <w:rFonts w:ascii="Arial" w:hAnsi="Arial" w:cs="Arial"/>
          <w:color w:val="008ECF"/>
          <w:sz w:val="21"/>
        </w:rPr>
        <w:t>pareti in muratura</w:t>
      </w:r>
    </w:p>
    <w:p w14:paraId="728603D2" w14:textId="73F0E5A7" w:rsidR="00C22834" w:rsidRPr="00FC37DD" w:rsidRDefault="00C22834" w:rsidP="00C22834">
      <w:pPr>
        <w:spacing w:after="120" w:line="276" w:lineRule="auto"/>
        <w:rPr>
          <w:rFonts w:ascii="Arial" w:hAnsi="Arial" w:cs="Arial"/>
          <w:sz w:val="21"/>
        </w:rPr>
      </w:pPr>
      <w:r w:rsidRPr="00FC37DD">
        <w:rPr>
          <w:rFonts w:ascii="Arial" w:hAnsi="Arial" w:cs="Arial"/>
          <w:sz w:val="21"/>
        </w:rPr>
        <w:t xml:space="preserve">Controtelaio metallico in lamiera zincata SK modello </w:t>
      </w:r>
      <w:r w:rsidR="004F218F" w:rsidRPr="00FC37DD">
        <w:rPr>
          <w:rFonts w:ascii="Arial" w:hAnsi="Arial" w:cs="Arial"/>
          <w:sz w:val="21"/>
        </w:rPr>
        <w:t>ECLISSE EWOLUTO</w:t>
      </w:r>
      <w:r w:rsidR="004F218F" w:rsidRPr="00FC37DD">
        <w:rPr>
          <w:rFonts w:ascii="Arial" w:hAnsi="Arial" w:cs="Arial"/>
          <w:sz w:val="21"/>
          <w:vertAlign w:val="superscript"/>
        </w:rPr>
        <w:t>®</w:t>
      </w:r>
      <w:r w:rsidR="004F218F" w:rsidRPr="00FC37DD">
        <w:rPr>
          <w:rFonts w:ascii="Arial" w:hAnsi="Arial" w:cs="Arial"/>
          <w:sz w:val="21"/>
        </w:rPr>
        <w:t xml:space="preserve"> SCORREVOLE UNICO </w:t>
      </w:r>
      <w:r w:rsidRPr="00FC37DD">
        <w:rPr>
          <w:rFonts w:ascii="Arial" w:hAnsi="Arial" w:cs="Arial"/>
          <w:sz w:val="21"/>
        </w:rPr>
        <w:t xml:space="preserve">per una porta scorrevole a scomparsa con stipiti. Struttura composta di tasca con lamiera di tamponamento bugnata, </w:t>
      </w:r>
      <w:r w:rsidR="00A2059E" w:rsidRPr="00FC37DD">
        <w:rPr>
          <w:rFonts w:ascii="Arial" w:hAnsi="Arial" w:cs="Arial"/>
          <w:sz w:val="21"/>
        </w:rPr>
        <w:t xml:space="preserve">rete porta intonaco debordante </w:t>
      </w:r>
      <w:r w:rsidR="00312C28" w:rsidRPr="00FC37DD">
        <w:rPr>
          <w:rFonts w:ascii="Arial" w:hAnsi="Arial" w:cs="Arial"/>
          <w:sz w:val="21"/>
        </w:rPr>
        <w:t>zigrinata a maglia fitta (50x25 mm)</w:t>
      </w:r>
      <w:r w:rsidR="00A2059E" w:rsidRPr="00FC37DD">
        <w:rPr>
          <w:rFonts w:ascii="Arial" w:hAnsi="Arial" w:cs="Arial"/>
          <w:sz w:val="21"/>
        </w:rPr>
        <w:t xml:space="preserve">, </w:t>
      </w:r>
      <w:r w:rsidRPr="00FC37DD">
        <w:rPr>
          <w:rFonts w:ascii="Arial" w:hAnsi="Arial" w:cs="Arial"/>
          <w:sz w:val="21"/>
        </w:rPr>
        <w:t>traversa superiore con binario di scorrimento estraibile (brevettato) e montante di battuta con listelli in legno</w:t>
      </w:r>
      <w:r w:rsidR="004F218F" w:rsidRPr="00FC37DD">
        <w:rPr>
          <w:rFonts w:ascii="Arial" w:hAnsi="Arial" w:cs="Arial"/>
          <w:sz w:val="21"/>
        </w:rPr>
        <w:t xml:space="preserve">. La tasca è </w:t>
      </w:r>
      <w:r w:rsidR="004F218F" w:rsidRPr="00FC37DD">
        <w:rPr>
          <w:rFonts w:ascii="Arial" w:hAnsi="Arial" w:cs="Arial"/>
          <w:sz w:val="21"/>
          <w:szCs w:val="21"/>
        </w:rPr>
        <w:t xml:space="preserve">strutturata con appositi fianchi per il fissaggio robusto di tasselli ad espansione o tasselli chimici atti a supportare </w:t>
      </w:r>
      <w:r w:rsidR="00316EC6" w:rsidRPr="00FC37DD">
        <w:rPr>
          <w:rFonts w:ascii="Arial" w:hAnsi="Arial" w:cs="Arial"/>
          <w:sz w:val="21"/>
          <w:szCs w:val="21"/>
        </w:rPr>
        <w:t>carichi</w:t>
      </w:r>
      <w:r w:rsidR="004F218F" w:rsidRPr="00FC37DD">
        <w:rPr>
          <w:rFonts w:ascii="Arial" w:hAnsi="Arial" w:cs="Arial"/>
          <w:sz w:val="21"/>
          <w:szCs w:val="21"/>
        </w:rPr>
        <w:t xml:space="preserve"> in sospensione (fino a 360 kg)</w:t>
      </w:r>
      <w:r w:rsidRPr="00FC37DD">
        <w:rPr>
          <w:rFonts w:ascii="Arial" w:hAnsi="Arial" w:cs="Arial"/>
          <w:sz w:val="21"/>
        </w:rPr>
        <w:t xml:space="preserve">. </w:t>
      </w:r>
      <w:r w:rsidR="00FC37DD" w:rsidRPr="00FC37DD">
        <w:rPr>
          <w:rFonts w:ascii="Arial" w:hAnsi="Arial" w:cs="Arial"/>
          <w:sz w:val="21"/>
        </w:rPr>
        <w:t xml:space="preserve">Fornito con barra di allineamento per il perfetto allineamento tra tasca e montante di battuta. </w:t>
      </w:r>
      <w:r w:rsidRPr="00FC37DD">
        <w:rPr>
          <w:rFonts w:ascii="Arial" w:hAnsi="Arial" w:cs="Arial"/>
          <w:sz w:val="21"/>
        </w:rPr>
        <w:t xml:space="preserve">Sede interna di </w:t>
      </w:r>
      <w:r w:rsidR="004F218F" w:rsidRPr="00FC37DD">
        <w:rPr>
          <w:rFonts w:ascii="Arial" w:hAnsi="Arial" w:cs="Arial"/>
          <w:sz w:val="21"/>
        </w:rPr>
        <w:t>63</w:t>
      </w:r>
      <w:r w:rsidRPr="00FC37DD">
        <w:rPr>
          <w:rFonts w:ascii="Arial" w:hAnsi="Arial" w:cs="Arial"/>
          <w:sz w:val="21"/>
        </w:rPr>
        <w:t xml:space="preserve"> mm per parete interna divisoria formata da laterizi forati di </w:t>
      </w:r>
      <w:r w:rsidR="00316EC6" w:rsidRPr="00FC37DD">
        <w:rPr>
          <w:rFonts w:ascii="Arial" w:hAnsi="Arial" w:cs="Arial"/>
          <w:sz w:val="21"/>
        </w:rPr>
        <w:t>120</w:t>
      </w:r>
      <w:r w:rsidRPr="00FC37DD">
        <w:rPr>
          <w:rFonts w:ascii="Arial" w:hAnsi="Arial" w:cs="Arial"/>
          <w:sz w:val="21"/>
        </w:rPr>
        <w:t xml:space="preserve"> mm, con spessore complessivo della parete finita di 150 mm. Idoneo per l’alloggiamento </w:t>
      </w:r>
      <w:r w:rsidR="004F218F" w:rsidRPr="00FC37DD">
        <w:rPr>
          <w:rFonts w:ascii="Arial" w:hAnsi="Arial" w:cs="Arial"/>
          <w:sz w:val="21"/>
        </w:rPr>
        <w:t xml:space="preserve">di </w:t>
      </w:r>
      <w:r w:rsidRPr="00FC37DD">
        <w:rPr>
          <w:rFonts w:ascii="Arial" w:hAnsi="Arial" w:cs="Arial"/>
          <w:sz w:val="21"/>
        </w:rPr>
        <w:t>una porta scorrevole a scomparsa di peso massimo di 100 kg (150 kg a richiesta)</w:t>
      </w:r>
      <w:r w:rsidR="00646B26" w:rsidRPr="00FC37DD">
        <w:rPr>
          <w:rFonts w:ascii="Arial" w:hAnsi="Arial" w:cs="Arial"/>
          <w:sz w:val="21"/>
        </w:rPr>
        <w:t>.</w:t>
      </w:r>
    </w:p>
    <w:p w14:paraId="2113DF35" w14:textId="6BE7BBD1" w:rsidR="00C22834" w:rsidRPr="00FC37DD" w:rsidRDefault="009071D1" w:rsidP="00C22834">
      <w:pPr>
        <w:spacing w:after="120" w:line="276" w:lineRule="auto"/>
        <w:rPr>
          <w:rFonts w:ascii="Arial" w:hAnsi="Arial" w:cs="Arial"/>
          <w:sz w:val="21"/>
        </w:rPr>
      </w:pPr>
      <w:r w:rsidRPr="00FC37DD">
        <w:rPr>
          <w:rFonts w:ascii="Arial" w:hAnsi="Arial" w:cs="Arial"/>
          <w:sz w:val="21"/>
        </w:rPr>
        <w:t xml:space="preserve">Dimensioni luci di passaggio: </w:t>
      </w:r>
      <w:r w:rsidRPr="00FC37DD">
        <w:rPr>
          <w:rFonts w:ascii="Arial" w:hAnsi="Arial" w:cs="Arial"/>
          <w:b/>
          <w:sz w:val="21"/>
        </w:rPr>
        <w:t>L</w:t>
      </w:r>
      <w:r w:rsidRPr="00FC37DD">
        <w:rPr>
          <w:rFonts w:ascii="Arial" w:hAnsi="Arial" w:cs="Arial"/>
          <w:sz w:val="21"/>
        </w:rPr>
        <w:t xml:space="preserve"> ___</w:t>
      </w:r>
      <w:r w:rsidR="00C22834" w:rsidRPr="00FC37DD">
        <w:rPr>
          <w:rFonts w:ascii="Arial" w:hAnsi="Arial" w:cs="Arial"/>
          <w:sz w:val="21"/>
        </w:rPr>
        <w:t>_</w:t>
      </w:r>
      <w:r w:rsidRPr="00FC37DD">
        <w:rPr>
          <w:rFonts w:ascii="Arial" w:hAnsi="Arial" w:cs="Arial"/>
          <w:sz w:val="21"/>
        </w:rPr>
        <w:t xml:space="preserve">_____ </w:t>
      </w:r>
      <w:r w:rsidR="00C22834" w:rsidRPr="00FC37DD">
        <w:rPr>
          <w:rFonts w:ascii="Arial" w:hAnsi="Arial" w:cs="Arial"/>
          <w:sz w:val="21"/>
        </w:rPr>
        <w:t>mm</w:t>
      </w:r>
      <w:r w:rsidRPr="00FC37DD">
        <w:rPr>
          <w:rFonts w:ascii="Arial" w:hAnsi="Arial" w:cs="Arial"/>
          <w:sz w:val="21"/>
        </w:rPr>
        <w:t xml:space="preserve"> x </w:t>
      </w:r>
      <w:r w:rsidRPr="00FC37DD">
        <w:rPr>
          <w:rFonts w:ascii="Arial" w:hAnsi="Arial" w:cs="Arial"/>
          <w:b/>
          <w:sz w:val="21"/>
        </w:rPr>
        <w:t>H</w:t>
      </w:r>
      <w:r w:rsidRPr="00FC37DD">
        <w:rPr>
          <w:rFonts w:ascii="Arial" w:hAnsi="Arial" w:cs="Arial"/>
          <w:sz w:val="21"/>
        </w:rPr>
        <w:t xml:space="preserve"> ________</w:t>
      </w:r>
      <w:r w:rsidR="00C22834" w:rsidRPr="00FC37DD">
        <w:rPr>
          <w:rFonts w:ascii="Arial" w:hAnsi="Arial" w:cs="Arial"/>
          <w:sz w:val="21"/>
        </w:rPr>
        <w:t>_</w:t>
      </w:r>
      <w:r w:rsidRPr="00FC37DD">
        <w:rPr>
          <w:rFonts w:ascii="Arial" w:hAnsi="Arial" w:cs="Arial"/>
          <w:sz w:val="21"/>
        </w:rPr>
        <w:t xml:space="preserve"> </w:t>
      </w:r>
      <w:r w:rsidR="00C22834" w:rsidRPr="00FC37DD">
        <w:rPr>
          <w:rFonts w:ascii="Arial" w:hAnsi="Arial" w:cs="Arial"/>
          <w:sz w:val="21"/>
        </w:rPr>
        <w:t>mm</w:t>
      </w:r>
    </w:p>
    <w:p w14:paraId="050A1CA7" w14:textId="77777777" w:rsidR="004F218F" w:rsidRPr="00FC37DD" w:rsidRDefault="004F218F" w:rsidP="00F23613">
      <w:pPr>
        <w:spacing w:after="120" w:line="276" w:lineRule="auto"/>
        <w:rPr>
          <w:rFonts w:ascii="Arial" w:hAnsi="Arial" w:cs="Arial"/>
          <w:sz w:val="21"/>
          <w:szCs w:val="21"/>
        </w:rPr>
      </w:pPr>
    </w:p>
    <w:p w14:paraId="2A1829D5" w14:textId="77777777" w:rsidR="00C877A7" w:rsidRPr="00C22834" w:rsidRDefault="00C877A7" w:rsidP="008A501D">
      <w:pPr>
        <w:pStyle w:val="Paragrafoelenco"/>
        <w:numPr>
          <w:ilvl w:val="0"/>
          <w:numId w:val="5"/>
        </w:numPr>
        <w:spacing w:after="120" w:line="276" w:lineRule="auto"/>
        <w:rPr>
          <w:rFonts w:ascii="Arial" w:hAnsi="Arial" w:cs="Arial"/>
          <w:sz w:val="20"/>
        </w:rPr>
      </w:pPr>
      <w:r w:rsidRPr="00C22834">
        <w:rPr>
          <w:rFonts w:ascii="Arial" w:hAnsi="Arial" w:cs="Arial"/>
          <w:b/>
          <w:color w:val="004F9E"/>
          <w:sz w:val="22"/>
        </w:rPr>
        <w:t xml:space="preserve">ECLISSE </w:t>
      </w:r>
      <w:r w:rsidRPr="006166D4">
        <w:rPr>
          <w:rFonts w:ascii="Arial" w:hAnsi="Arial" w:cs="Arial"/>
          <w:b/>
          <w:color w:val="004F9E"/>
          <w:sz w:val="22"/>
        </w:rPr>
        <w:t>EWOLUTO</w:t>
      </w:r>
      <w:r w:rsidRPr="006166D4">
        <w:rPr>
          <w:rFonts w:ascii="Arial" w:hAnsi="Arial" w:cs="Arial"/>
          <w:b/>
          <w:color w:val="004F9E"/>
          <w:sz w:val="22"/>
          <w:vertAlign w:val="superscript"/>
        </w:rPr>
        <w:t>®</w:t>
      </w:r>
      <w:r w:rsidRPr="006166D4">
        <w:rPr>
          <w:rFonts w:ascii="Arial" w:hAnsi="Arial" w:cs="Arial"/>
          <w:b/>
          <w:color w:val="004F9E"/>
          <w:sz w:val="22"/>
        </w:rPr>
        <w:t xml:space="preserve"> SCORREVOLE ESTENSIONE </w:t>
      </w:r>
      <w:r w:rsidRPr="005D536A">
        <w:rPr>
          <w:rFonts w:ascii="Arial" w:hAnsi="Arial" w:cs="Arial"/>
          <w:color w:val="004F9E"/>
          <w:sz w:val="22"/>
        </w:rPr>
        <w:t>versione</w:t>
      </w:r>
      <w:r w:rsidRPr="00C22834">
        <w:rPr>
          <w:rFonts w:ascii="Arial" w:hAnsi="Arial" w:cs="Arial"/>
          <w:b/>
          <w:color w:val="004F9E"/>
          <w:sz w:val="22"/>
        </w:rPr>
        <w:t xml:space="preserve"> INTONACO</w:t>
      </w:r>
      <w:r w:rsidRPr="00C22834">
        <w:rPr>
          <w:rFonts w:ascii="Arial" w:hAnsi="Arial" w:cs="Arial"/>
          <w:b/>
          <w:color w:val="004F9E"/>
          <w:sz w:val="22"/>
        </w:rPr>
        <w:br/>
      </w:r>
      <w:r w:rsidRPr="00C22834">
        <w:rPr>
          <w:rFonts w:ascii="Arial" w:hAnsi="Arial" w:cs="Arial"/>
          <w:color w:val="008ECF"/>
          <w:sz w:val="21"/>
        </w:rPr>
        <w:t>per pareti in muratura</w:t>
      </w:r>
    </w:p>
    <w:p w14:paraId="7C099981" w14:textId="77777777" w:rsidR="00C877A7" w:rsidRPr="00F02C9C" w:rsidRDefault="00C877A7" w:rsidP="00C877A7">
      <w:pPr>
        <w:spacing w:after="120" w:line="276" w:lineRule="auto"/>
        <w:rPr>
          <w:rFonts w:ascii="Arial" w:hAnsi="Arial" w:cs="Arial"/>
          <w:sz w:val="21"/>
        </w:rPr>
      </w:pPr>
      <w:r w:rsidRPr="00F02C9C">
        <w:rPr>
          <w:rFonts w:ascii="Arial" w:hAnsi="Arial" w:cs="Arial"/>
          <w:sz w:val="21"/>
        </w:rPr>
        <w:t>Controtelaio metallico in lamiera zincata SK modello ECLISSE EWOLUTO</w:t>
      </w:r>
      <w:r w:rsidRPr="00F02C9C">
        <w:rPr>
          <w:rFonts w:ascii="Arial" w:hAnsi="Arial" w:cs="Arial"/>
          <w:sz w:val="21"/>
          <w:vertAlign w:val="superscript"/>
        </w:rPr>
        <w:t>®</w:t>
      </w:r>
      <w:r w:rsidRPr="00F02C9C">
        <w:rPr>
          <w:rFonts w:ascii="Arial" w:hAnsi="Arial" w:cs="Arial"/>
          <w:sz w:val="21"/>
        </w:rPr>
        <w:t xml:space="preserve"> SCORREVOLE ESTENSIONE per due porte scorrevoli a scomparsa speculari con stipiti. Struttura composta di tasche con lamiera di tamponamento bugnata, rete porta intonaco debordante zigrinata a maglia fitta (50x25 mm) e traversa superiore con binari di scorrimento estraibili (brevettati). Le tasche sono </w:t>
      </w:r>
      <w:r w:rsidRPr="00F02C9C">
        <w:rPr>
          <w:rFonts w:ascii="Arial" w:hAnsi="Arial" w:cs="Arial"/>
          <w:sz w:val="21"/>
          <w:szCs w:val="21"/>
        </w:rPr>
        <w:t>strutturate con appositi fianchi per il fissaggio robusto di tasselli ad espansione o tasselli chimici atti a supportare carichi in sospensione (fino a 360 kg)</w:t>
      </w:r>
      <w:r w:rsidRPr="00F02C9C">
        <w:rPr>
          <w:rFonts w:ascii="Arial" w:hAnsi="Arial" w:cs="Arial"/>
          <w:sz w:val="21"/>
        </w:rPr>
        <w:t>. Sede interna di 63 mm per parete interna divisoria formata da laterizi forati di 120 mm, con spessore complessivo della parete finita di 150 mm. Idoneo per l’alloggiamento di due porte scorrevoli a scomparsa speculari di peso massimo unitario di 100 kg (150 kg a richiesta).</w:t>
      </w:r>
    </w:p>
    <w:p w14:paraId="1752F4DC" w14:textId="77777777" w:rsidR="00C877A7" w:rsidRPr="00F02C9C" w:rsidRDefault="00C877A7" w:rsidP="00C877A7">
      <w:pPr>
        <w:spacing w:after="120" w:line="276" w:lineRule="auto"/>
        <w:rPr>
          <w:rFonts w:ascii="Arial" w:hAnsi="Arial" w:cs="Arial"/>
          <w:sz w:val="21"/>
        </w:rPr>
      </w:pPr>
      <w:r w:rsidRPr="00F02C9C">
        <w:rPr>
          <w:rFonts w:ascii="Arial" w:hAnsi="Arial" w:cs="Arial"/>
          <w:sz w:val="21"/>
        </w:rPr>
        <w:t xml:space="preserve">Dimensioni luci di passaggio: </w:t>
      </w:r>
      <w:r w:rsidRPr="00F02C9C">
        <w:rPr>
          <w:rFonts w:ascii="Arial" w:hAnsi="Arial" w:cs="Arial"/>
          <w:b/>
          <w:sz w:val="21"/>
        </w:rPr>
        <w:t>L</w:t>
      </w:r>
      <w:r w:rsidRPr="00F02C9C">
        <w:rPr>
          <w:rFonts w:ascii="Arial" w:hAnsi="Arial" w:cs="Arial"/>
          <w:sz w:val="21"/>
        </w:rPr>
        <w:t xml:space="preserve"> _________ mm x </w:t>
      </w:r>
      <w:r w:rsidRPr="00F02C9C">
        <w:rPr>
          <w:rFonts w:ascii="Arial" w:hAnsi="Arial" w:cs="Arial"/>
          <w:b/>
          <w:sz w:val="21"/>
        </w:rPr>
        <w:t>H</w:t>
      </w:r>
      <w:r w:rsidRPr="00F02C9C">
        <w:rPr>
          <w:rFonts w:ascii="Arial" w:hAnsi="Arial" w:cs="Arial"/>
          <w:sz w:val="21"/>
        </w:rPr>
        <w:t xml:space="preserve"> _________ mm</w:t>
      </w:r>
    </w:p>
    <w:p w14:paraId="64884D4C" w14:textId="77777777" w:rsidR="00C877A7" w:rsidRPr="00F02C9C" w:rsidRDefault="00C877A7" w:rsidP="00C877A7">
      <w:pPr>
        <w:spacing w:after="120" w:line="276" w:lineRule="auto"/>
        <w:rPr>
          <w:rFonts w:ascii="Arial" w:hAnsi="Arial" w:cs="Arial"/>
          <w:sz w:val="21"/>
          <w:szCs w:val="21"/>
        </w:rPr>
      </w:pPr>
    </w:p>
    <w:p w14:paraId="5C0A5159" w14:textId="77777777" w:rsidR="00C877A7" w:rsidRPr="00F02C9C" w:rsidRDefault="00C877A7" w:rsidP="00C877A7">
      <w:pPr>
        <w:spacing w:after="120" w:line="276" w:lineRule="auto"/>
        <w:jc w:val="both"/>
        <w:rPr>
          <w:rFonts w:ascii="Arial" w:hAnsi="Arial" w:cs="Arial"/>
          <w:sz w:val="21"/>
        </w:rPr>
      </w:pPr>
      <w:r w:rsidRPr="00F02C9C">
        <w:rPr>
          <w:rFonts w:ascii="Arial" w:hAnsi="Arial" w:cs="Arial"/>
          <w:sz w:val="21"/>
          <w:szCs w:val="21"/>
        </w:rPr>
        <w:t>- - - - - - - - - - - - - - - - - - - - - - - - - - - - - - - - - - - - - - - - - - - - - - - - - - - - - - - - - - - - - - - - -</w:t>
      </w:r>
      <w:r w:rsidRPr="00F02C9C">
        <w:rPr>
          <w:rFonts w:ascii="Arial" w:hAnsi="Arial" w:cs="Arial"/>
          <w:sz w:val="21"/>
          <w:szCs w:val="21"/>
        </w:rPr>
        <w:br/>
      </w:r>
    </w:p>
    <w:p w14:paraId="5C06E2BD" w14:textId="77777777" w:rsidR="00677FE0" w:rsidRPr="00101A5A" w:rsidRDefault="00677FE0" w:rsidP="00677FE0">
      <w:pPr>
        <w:spacing w:after="120" w:line="276" w:lineRule="auto"/>
        <w:rPr>
          <w:rFonts w:ascii="Arial" w:hAnsi="Arial" w:cs="Arial"/>
          <w:sz w:val="20"/>
        </w:rPr>
      </w:pPr>
      <w:r w:rsidRPr="00235806">
        <w:rPr>
          <w:rFonts w:ascii="Arial" w:hAnsi="Arial" w:cs="Arial" w:hint="eastAsia"/>
          <w:sz w:val="20"/>
        </w:rPr>
        <w:lastRenderedPageBreak/>
        <w:t>ECLISSE S.r.l.</w:t>
      </w:r>
      <w:r w:rsidRPr="00235806">
        <w:rPr>
          <w:rFonts w:ascii="Arial" w:hAnsi="Arial" w:cs="Arial"/>
          <w:sz w:val="20"/>
        </w:rPr>
        <w:t xml:space="preserve"> offre una </w:t>
      </w:r>
      <w:r w:rsidRPr="00235806">
        <w:rPr>
          <w:rFonts w:ascii="Arial" w:hAnsi="Arial" w:cs="Arial" w:hint="eastAsia"/>
          <w:b/>
          <w:sz w:val="20"/>
        </w:rPr>
        <w:t xml:space="preserve">garanzia </w:t>
      </w:r>
      <w:r w:rsidRPr="00235806">
        <w:rPr>
          <w:rFonts w:ascii="Arial" w:hAnsi="Arial" w:cs="Arial"/>
          <w:b/>
          <w:sz w:val="20"/>
        </w:rPr>
        <w:t>di 12 anni</w:t>
      </w:r>
      <w:r>
        <w:rPr>
          <w:rFonts w:ascii="Arial" w:hAnsi="Arial" w:cs="Arial"/>
          <w:sz w:val="20"/>
        </w:rPr>
        <w:t xml:space="preserve">, </w:t>
      </w:r>
      <w:r w:rsidRPr="00101A5A">
        <w:rPr>
          <w:rFonts w:ascii="Arial" w:hAnsi="Arial" w:cs="Arial"/>
          <w:sz w:val="20"/>
        </w:rPr>
        <w:t>decorrenti dalla data di acquisto</w:t>
      </w:r>
      <w:r>
        <w:rPr>
          <w:rFonts w:ascii="Arial" w:hAnsi="Arial" w:cs="Arial"/>
          <w:sz w:val="20"/>
        </w:rPr>
        <w:t xml:space="preserve">, </w:t>
      </w:r>
      <w:r w:rsidRPr="00235806">
        <w:rPr>
          <w:rFonts w:ascii="Arial" w:hAnsi="Arial" w:cs="Arial"/>
          <w:sz w:val="20"/>
        </w:rPr>
        <w:t xml:space="preserve">che copre </w:t>
      </w:r>
      <w:r>
        <w:rPr>
          <w:rFonts w:ascii="Arial" w:hAnsi="Arial" w:cs="Arial"/>
          <w:sz w:val="20"/>
        </w:rPr>
        <w:t xml:space="preserve">le </w:t>
      </w:r>
      <w:r w:rsidRPr="00101A5A">
        <w:rPr>
          <w:rFonts w:ascii="Arial" w:hAnsi="Arial" w:cs="Arial"/>
          <w:sz w:val="20"/>
        </w:rPr>
        <w:t>parti metalliche in acciaio zincato o alluminio</w:t>
      </w:r>
      <w:r>
        <w:rPr>
          <w:rFonts w:ascii="Arial" w:hAnsi="Arial" w:cs="Arial"/>
          <w:sz w:val="20"/>
        </w:rPr>
        <w:t xml:space="preserve">, il </w:t>
      </w:r>
      <w:r w:rsidRPr="00101A5A">
        <w:rPr>
          <w:rFonts w:ascii="Arial" w:hAnsi="Arial" w:cs="Arial"/>
          <w:sz w:val="20"/>
        </w:rPr>
        <w:t>kit carrelli di scorrimento</w:t>
      </w:r>
      <w:r>
        <w:rPr>
          <w:rFonts w:ascii="Arial" w:hAnsi="Arial" w:cs="Arial"/>
          <w:sz w:val="20"/>
        </w:rPr>
        <w:t xml:space="preserve"> e il </w:t>
      </w:r>
      <w:r w:rsidRPr="00101A5A">
        <w:rPr>
          <w:rFonts w:ascii="Arial" w:hAnsi="Arial" w:cs="Arial"/>
          <w:sz w:val="20"/>
        </w:rPr>
        <w:t>binario di scorrimento in lega di alluminio 6060 anodizzato</w:t>
      </w:r>
      <w:r>
        <w:rPr>
          <w:rFonts w:ascii="Arial" w:hAnsi="Arial" w:cs="Arial"/>
          <w:sz w:val="20"/>
        </w:rPr>
        <w:t xml:space="preserve"> </w:t>
      </w:r>
      <w:r w:rsidRPr="00101A5A">
        <w:rPr>
          <w:rFonts w:ascii="Arial" w:hAnsi="Arial" w:cs="Arial"/>
          <w:sz w:val="20"/>
        </w:rPr>
        <w:t xml:space="preserve">(10 </w:t>
      </w:r>
      <w:proofErr w:type="spellStart"/>
      <w:r w:rsidRPr="00101A5A">
        <w:rPr>
          <w:rFonts w:ascii="Arial" w:hAnsi="Arial" w:cs="Arial"/>
          <w:sz w:val="20"/>
        </w:rPr>
        <w:t>μm</w:t>
      </w:r>
      <w:proofErr w:type="spellEnd"/>
      <w:r w:rsidRPr="00101A5A">
        <w:rPr>
          <w:rFonts w:ascii="Arial" w:hAnsi="Arial" w:cs="Arial"/>
          <w:sz w:val="20"/>
        </w:rPr>
        <w:t>)</w:t>
      </w:r>
      <w:r>
        <w:rPr>
          <w:rFonts w:ascii="Arial" w:hAnsi="Arial" w:cs="Arial"/>
          <w:sz w:val="20"/>
        </w:rPr>
        <w:t xml:space="preserve"> dei suoi controtelai</w:t>
      </w:r>
      <w:r w:rsidRPr="00101A5A">
        <w:rPr>
          <w:rFonts w:ascii="Arial" w:hAnsi="Arial" w:cs="Arial"/>
          <w:sz w:val="20"/>
        </w:rPr>
        <w:t xml:space="preserve"> per porte scorrevoli a scomparsa</w:t>
      </w:r>
      <w:r>
        <w:rPr>
          <w:rFonts w:ascii="Arial" w:hAnsi="Arial" w:cs="Arial"/>
          <w:sz w:val="20"/>
        </w:rPr>
        <w:t xml:space="preserve"> e le parti metalliche </w:t>
      </w:r>
      <w:r w:rsidRPr="00101A5A">
        <w:rPr>
          <w:rFonts w:ascii="Arial" w:hAnsi="Arial" w:cs="Arial"/>
          <w:sz w:val="20"/>
        </w:rPr>
        <w:t>in alluminio anodizzato</w:t>
      </w:r>
      <w:r>
        <w:rPr>
          <w:rFonts w:ascii="Arial" w:hAnsi="Arial" w:cs="Arial"/>
          <w:sz w:val="20"/>
        </w:rPr>
        <w:t xml:space="preserve"> dei suoi t</w:t>
      </w:r>
      <w:r w:rsidRPr="00101A5A">
        <w:rPr>
          <w:rFonts w:ascii="Arial" w:hAnsi="Arial" w:cs="Arial"/>
          <w:sz w:val="20"/>
        </w:rPr>
        <w:t>elai per porte battenti</w:t>
      </w:r>
      <w:r>
        <w:rPr>
          <w:rFonts w:ascii="Arial" w:hAnsi="Arial" w:cs="Arial"/>
          <w:sz w:val="20"/>
        </w:rPr>
        <w:t xml:space="preserve"> e per</w:t>
      </w:r>
      <w:r w:rsidRPr="00101A5A">
        <w:rPr>
          <w:rFonts w:ascii="Arial" w:hAnsi="Arial" w:cs="Arial"/>
          <w:sz w:val="20"/>
        </w:rPr>
        <w:t xml:space="preserve"> vani tecnici ed estetici</w:t>
      </w:r>
      <w:r>
        <w:rPr>
          <w:rFonts w:ascii="Arial" w:hAnsi="Arial" w:cs="Arial"/>
          <w:sz w:val="20"/>
        </w:rPr>
        <w:t>. P</w:t>
      </w:r>
      <w:r w:rsidRPr="00101A5A">
        <w:rPr>
          <w:rFonts w:ascii="Arial" w:hAnsi="Arial" w:cs="Arial"/>
          <w:sz w:val="20"/>
        </w:rPr>
        <w:t>er tutti gli altri prodotti venduti da ECLISSE, si applica la garanzia legale.</w:t>
      </w:r>
    </w:p>
    <w:p w14:paraId="552D460C" w14:textId="77777777" w:rsidR="009D170D" w:rsidRPr="00FC37DD" w:rsidRDefault="009D170D" w:rsidP="009D170D">
      <w:pPr>
        <w:spacing w:after="120" w:line="276" w:lineRule="auto"/>
        <w:rPr>
          <w:rFonts w:ascii="Arial" w:hAnsi="Arial" w:cs="Arial"/>
          <w:sz w:val="20"/>
        </w:rPr>
      </w:pPr>
      <w:r w:rsidRPr="00FC37DD">
        <w:rPr>
          <w:rFonts w:ascii="Arial" w:hAnsi="Arial" w:cs="Arial"/>
          <w:b/>
          <w:sz w:val="20"/>
        </w:rPr>
        <w:t xml:space="preserve">Il controtelaio rinforzato ECLISSE </w:t>
      </w:r>
      <w:proofErr w:type="spellStart"/>
      <w:r w:rsidRPr="00FC37DD">
        <w:rPr>
          <w:rFonts w:ascii="Arial" w:hAnsi="Arial" w:cs="Arial"/>
          <w:b/>
          <w:sz w:val="20"/>
        </w:rPr>
        <w:t>Ewoluto</w:t>
      </w:r>
      <w:proofErr w:type="spellEnd"/>
      <w:r w:rsidRPr="00FC37DD">
        <w:rPr>
          <w:rFonts w:ascii="Arial" w:hAnsi="Arial" w:cs="Arial"/>
          <w:b/>
          <w:sz w:val="20"/>
          <w:vertAlign w:val="superscript"/>
        </w:rPr>
        <w:t>®</w:t>
      </w:r>
      <w:r w:rsidRPr="00FC37DD">
        <w:rPr>
          <w:rFonts w:ascii="Arial" w:hAnsi="Arial" w:cs="Arial"/>
          <w:b/>
          <w:sz w:val="20"/>
        </w:rPr>
        <w:t xml:space="preserve"> Scorrevole è stato sottoposto a test volontari in collaborazione con l’istituto CSI per valutarne la capacità portante in condizioni di carichi statici e dinamici</w:t>
      </w:r>
      <w:r w:rsidRPr="00FC37DD">
        <w:rPr>
          <w:rFonts w:ascii="Arial" w:hAnsi="Arial" w:cs="Arial"/>
          <w:sz w:val="20"/>
        </w:rPr>
        <w:t xml:space="preserve"> (mensole, maniglioni, pensili, </w:t>
      </w:r>
      <w:proofErr w:type="spellStart"/>
      <w:r w:rsidRPr="00FC37DD">
        <w:rPr>
          <w:rFonts w:ascii="Arial" w:hAnsi="Arial" w:cs="Arial"/>
          <w:sz w:val="20"/>
        </w:rPr>
        <w:t>etc</w:t>
      </w:r>
      <w:proofErr w:type="spellEnd"/>
      <w:r w:rsidRPr="00FC37DD">
        <w:rPr>
          <w:rFonts w:ascii="Arial" w:hAnsi="Arial" w:cs="Arial"/>
          <w:sz w:val="20"/>
        </w:rPr>
        <w:t>). La portata di una mensola fissata con tasselli tradizionali ad espansione (2 punti di ancoraggio) arriva a 180 kg a ridosso del muro, 360 kg in caso di ancoraggio di tipo chimico. La portata massima di un maniglione a 600 mm di distanza dalla parete arriva sino a 100 kg, con un fissaggio di tipo chimico e barra filettata (4 punti di ancoraggio). I valori riportati in figura sono indicazioni prudenziali. Il personale tecnico può modificare i valori delle portate in relazione alle esigenze e ai tipi di installazione. ECLISSE S.r.l. rimanda, per applicazioni diverse o particolarmente critiche, alla consulenza diretta di un tecnico.</w:t>
      </w:r>
    </w:p>
    <w:p w14:paraId="604F43DF" w14:textId="77777777" w:rsidR="00B178B1" w:rsidRPr="00A970FE" w:rsidRDefault="00B178B1" w:rsidP="00B178B1">
      <w:pPr>
        <w:spacing w:after="120" w:line="276" w:lineRule="auto"/>
        <w:rPr>
          <w:rFonts w:ascii="Arial" w:hAnsi="Arial" w:cs="Arial"/>
          <w:sz w:val="20"/>
        </w:rPr>
      </w:pPr>
      <w:r w:rsidRPr="00A970FE">
        <w:rPr>
          <w:rFonts w:ascii="Arial" w:hAnsi="Arial" w:cs="Arial"/>
          <w:sz w:val="20"/>
        </w:rPr>
        <w:t xml:space="preserve">Il </w:t>
      </w:r>
      <w:r w:rsidRPr="00A970FE">
        <w:rPr>
          <w:rFonts w:ascii="Arial" w:hAnsi="Arial" w:cs="Arial"/>
          <w:b/>
          <w:sz w:val="20"/>
        </w:rPr>
        <w:t>binario estraibile brevettato</w:t>
      </w:r>
      <w:r w:rsidRPr="00A970FE">
        <w:rPr>
          <w:rFonts w:ascii="Arial" w:hAnsi="Arial" w:cs="Arial"/>
          <w:sz w:val="20"/>
        </w:rPr>
        <w:t xml:space="preserve"> con aggancio a baionetta è </w:t>
      </w:r>
      <w:r w:rsidRPr="00A970FE">
        <w:rPr>
          <w:rFonts w:ascii="Arial" w:hAnsi="Arial" w:cs="Arial" w:hint="eastAsia"/>
          <w:sz w:val="20"/>
        </w:rPr>
        <w:t xml:space="preserve">realizzato in lega di alluminio 6060 (Norma UNI 9006/1) e protetto con strato anodico di 10 </w:t>
      </w:r>
      <w:proofErr w:type="spellStart"/>
      <w:r w:rsidRPr="00A970FE">
        <w:rPr>
          <w:rFonts w:ascii="Arial" w:hAnsi="Arial" w:cs="Arial"/>
          <w:sz w:val="20"/>
        </w:rPr>
        <w:t>μ</w:t>
      </w:r>
      <w:r w:rsidRPr="00A970FE">
        <w:rPr>
          <w:rFonts w:ascii="Arial" w:hAnsi="Arial" w:cs="Arial" w:hint="eastAsia"/>
          <w:sz w:val="20"/>
        </w:rPr>
        <w:t>m</w:t>
      </w:r>
      <w:proofErr w:type="spellEnd"/>
      <w:r w:rsidRPr="00A970FE">
        <w:rPr>
          <w:rFonts w:ascii="Arial" w:hAnsi="Arial" w:cs="Arial" w:hint="eastAsia"/>
          <w:sz w:val="20"/>
        </w:rPr>
        <w:t xml:space="preserve"> con trattamento termico T5</w:t>
      </w:r>
      <w:r w:rsidRPr="00A970FE">
        <w:rPr>
          <w:rFonts w:ascii="Arial" w:hAnsi="Arial" w:cs="Arial"/>
          <w:sz w:val="20"/>
        </w:rPr>
        <w:t>,</w:t>
      </w:r>
      <w:r w:rsidRPr="00A970FE">
        <w:rPr>
          <w:rFonts w:ascii="Arial" w:hAnsi="Arial" w:cs="Arial" w:hint="eastAsia"/>
          <w:sz w:val="20"/>
        </w:rPr>
        <w:t xml:space="preserve"> </w:t>
      </w:r>
      <w:r w:rsidRPr="00A970FE">
        <w:rPr>
          <w:rFonts w:ascii="Arial" w:hAnsi="Arial" w:cs="Arial"/>
          <w:sz w:val="20"/>
        </w:rPr>
        <w:t>per</w:t>
      </w:r>
      <w:r w:rsidRPr="00A970FE">
        <w:rPr>
          <w:rFonts w:ascii="Arial" w:hAnsi="Arial" w:cs="Arial" w:hint="eastAsia"/>
          <w:sz w:val="20"/>
        </w:rPr>
        <w:t xml:space="preserve"> garanti</w:t>
      </w:r>
      <w:r w:rsidRPr="00A970FE">
        <w:rPr>
          <w:rFonts w:ascii="Arial" w:hAnsi="Arial" w:cs="Arial"/>
          <w:sz w:val="20"/>
        </w:rPr>
        <w:t>r</w:t>
      </w:r>
      <w:r w:rsidRPr="00A970FE">
        <w:rPr>
          <w:rFonts w:ascii="Arial" w:hAnsi="Arial" w:cs="Arial" w:hint="eastAsia"/>
          <w:sz w:val="20"/>
        </w:rPr>
        <w:t>e</w:t>
      </w:r>
      <w:r w:rsidRPr="00A970FE">
        <w:rPr>
          <w:rFonts w:ascii="Arial" w:hAnsi="Arial" w:cs="Arial"/>
          <w:sz w:val="20"/>
        </w:rPr>
        <w:t xml:space="preserve"> nel tempo </w:t>
      </w:r>
      <w:r w:rsidRPr="00A970FE">
        <w:rPr>
          <w:rFonts w:ascii="Arial" w:hAnsi="Arial" w:cs="Arial" w:hint="eastAsia"/>
          <w:sz w:val="20"/>
        </w:rPr>
        <w:t xml:space="preserve">una durezza superficiale </w:t>
      </w:r>
      <w:r w:rsidRPr="00A970FE">
        <w:rPr>
          <w:rFonts w:ascii="Arial" w:hAnsi="Arial" w:cs="Arial"/>
          <w:sz w:val="20"/>
        </w:rPr>
        <w:t>che</w:t>
      </w:r>
      <w:r w:rsidRPr="00A970FE">
        <w:rPr>
          <w:rFonts w:ascii="Arial" w:hAnsi="Arial" w:cs="Arial" w:hint="eastAsia"/>
          <w:sz w:val="20"/>
        </w:rPr>
        <w:t xml:space="preserve"> permette alte prestazioni di scorrevolezza dei carrelli.</w:t>
      </w:r>
    </w:p>
    <w:p w14:paraId="5BEBB852" w14:textId="77777777" w:rsidR="00B178B1" w:rsidRPr="006368C3" w:rsidRDefault="00B178B1" w:rsidP="00B178B1">
      <w:pPr>
        <w:spacing w:after="120" w:line="276" w:lineRule="auto"/>
        <w:rPr>
          <w:rFonts w:ascii="Arial" w:hAnsi="Arial" w:cs="Arial"/>
          <w:sz w:val="20"/>
        </w:rPr>
      </w:pPr>
      <w:r w:rsidRPr="006368C3">
        <w:rPr>
          <w:rFonts w:ascii="Arial" w:hAnsi="Arial" w:cs="Arial" w:hint="eastAsia"/>
          <w:sz w:val="20"/>
        </w:rPr>
        <w:t>ECLISSE S.r.l.</w:t>
      </w:r>
      <w:r w:rsidRPr="006368C3">
        <w:rPr>
          <w:rFonts w:ascii="Arial" w:hAnsi="Arial" w:cs="Arial"/>
          <w:sz w:val="20"/>
        </w:rPr>
        <w:t xml:space="preserve"> ha sottoposto alcuni modelli di controtelaio per interni a una serie di prove volontarie, da parte di CSI </w:t>
      </w:r>
      <w:r>
        <w:rPr>
          <w:rFonts w:ascii="Arial" w:hAnsi="Arial" w:cs="Arial"/>
          <w:sz w:val="20"/>
        </w:rPr>
        <w:t>S</w:t>
      </w:r>
      <w:r w:rsidRPr="006368C3">
        <w:rPr>
          <w:rFonts w:ascii="Arial" w:hAnsi="Arial" w:cs="Arial"/>
          <w:sz w:val="20"/>
        </w:rPr>
        <w:t>.p.a., atte a certificarne la qualità costruttiva. In particolare i</w:t>
      </w:r>
      <w:r w:rsidRPr="006368C3">
        <w:rPr>
          <w:rFonts w:ascii="Arial" w:hAnsi="Arial" w:cs="Arial" w:hint="eastAsia"/>
          <w:sz w:val="20"/>
        </w:rPr>
        <w:t xml:space="preserve"> </w:t>
      </w:r>
      <w:r w:rsidRPr="006368C3">
        <w:rPr>
          <w:rFonts w:ascii="Arial" w:hAnsi="Arial" w:cs="Arial" w:hint="eastAsia"/>
          <w:b/>
          <w:sz w:val="20"/>
        </w:rPr>
        <w:t xml:space="preserve">carrelli di scorrimento ECLISSE </w:t>
      </w:r>
      <w:r w:rsidRPr="006368C3">
        <w:rPr>
          <w:rFonts w:ascii="Arial" w:hAnsi="Arial" w:cs="Arial"/>
          <w:b/>
          <w:sz w:val="20"/>
        </w:rPr>
        <w:t>con cuscinetti a sfera</w:t>
      </w:r>
      <w:r w:rsidRPr="006368C3">
        <w:rPr>
          <w:rFonts w:ascii="Arial" w:hAnsi="Arial" w:cs="Arial"/>
          <w:sz w:val="20"/>
        </w:rPr>
        <w:t xml:space="preserve"> </w:t>
      </w:r>
      <w:r w:rsidRPr="006368C3">
        <w:rPr>
          <w:rFonts w:ascii="Arial" w:hAnsi="Arial" w:cs="Arial" w:hint="eastAsia"/>
          <w:sz w:val="20"/>
        </w:rPr>
        <w:t xml:space="preserve">con portata 100 </w:t>
      </w:r>
      <w:r w:rsidRPr="006368C3">
        <w:rPr>
          <w:rFonts w:ascii="Arial" w:hAnsi="Arial" w:cs="Arial"/>
          <w:sz w:val="20"/>
        </w:rPr>
        <w:t xml:space="preserve">kg (4 ruote) </w:t>
      </w:r>
      <w:r w:rsidRPr="006368C3">
        <w:rPr>
          <w:rFonts w:ascii="Arial" w:hAnsi="Arial" w:cs="Arial" w:hint="eastAsia"/>
          <w:sz w:val="20"/>
        </w:rPr>
        <w:t xml:space="preserve">e 150 kg </w:t>
      </w:r>
      <w:r w:rsidRPr="006368C3">
        <w:rPr>
          <w:rFonts w:ascii="Arial" w:hAnsi="Arial" w:cs="Arial"/>
          <w:sz w:val="20"/>
        </w:rPr>
        <w:t>(8 ruote) sono stati s</w:t>
      </w:r>
      <w:r w:rsidRPr="006368C3">
        <w:rPr>
          <w:rFonts w:ascii="Arial" w:hAnsi="Arial" w:cs="Arial" w:hint="eastAsia"/>
          <w:sz w:val="20"/>
        </w:rPr>
        <w:t>ottoposti a test conform</w:t>
      </w:r>
      <w:r w:rsidRPr="006368C3">
        <w:rPr>
          <w:rFonts w:ascii="Arial" w:hAnsi="Arial" w:cs="Arial"/>
          <w:sz w:val="20"/>
        </w:rPr>
        <w:t>i</w:t>
      </w:r>
      <w:r w:rsidRPr="006368C3">
        <w:rPr>
          <w:rFonts w:ascii="Arial" w:hAnsi="Arial" w:cs="Arial" w:hint="eastAsia"/>
          <w:sz w:val="20"/>
        </w:rPr>
        <w:t xml:space="preserve"> alla norma UNI EN 1527</w:t>
      </w:r>
      <w:r w:rsidRPr="006368C3">
        <w:rPr>
          <w:rFonts w:ascii="Arial" w:hAnsi="Arial" w:cs="Arial"/>
          <w:sz w:val="20"/>
        </w:rPr>
        <w:t xml:space="preserve"> e</w:t>
      </w:r>
      <w:r w:rsidRPr="006368C3">
        <w:rPr>
          <w:rFonts w:ascii="Arial" w:hAnsi="Arial" w:cs="Arial" w:hint="eastAsia"/>
          <w:sz w:val="20"/>
        </w:rPr>
        <w:t xml:space="preserve"> non hanno subito alterazioni significative a seguito di 100.000 cicli di apertura e chiusura.</w:t>
      </w:r>
      <w:r w:rsidRPr="006368C3">
        <w:rPr>
          <w:rFonts w:ascii="Arial" w:hAnsi="Arial" w:cs="Arial"/>
          <w:sz w:val="20"/>
        </w:rPr>
        <w:t xml:space="preserve"> </w:t>
      </w:r>
      <w:r w:rsidRPr="006368C3">
        <w:rPr>
          <w:rFonts w:ascii="Arial" w:hAnsi="Arial" w:cs="Arial" w:hint="eastAsia"/>
          <w:sz w:val="20"/>
        </w:rPr>
        <w:t xml:space="preserve">Hanno inoltre ottenuto il massimo livello di resistenza alla corrosione (grado 4) dopo 240 ore in camera a nebbia salina (tasso di umidità 95%, soluzione di </w:t>
      </w:r>
      <w:proofErr w:type="spellStart"/>
      <w:r w:rsidRPr="006368C3">
        <w:rPr>
          <w:rFonts w:ascii="Arial" w:hAnsi="Arial" w:cs="Arial" w:hint="eastAsia"/>
          <w:sz w:val="20"/>
        </w:rPr>
        <w:t>NaCl</w:t>
      </w:r>
      <w:proofErr w:type="spellEnd"/>
      <w:r w:rsidRPr="006368C3">
        <w:rPr>
          <w:rFonts w:ascii="Arial" w:hAnsi="Arial" w:cs="Arial" w:hint="eastAsia"/>
          <w:sz w:val="20"/>
        </w:rPr>
        <w:t xml:space="preserve"> al 5%)</w:t>
      </w:r>
      <w:r w:rsidRPr="006368C3">
        <w:rPr>
          <w:rFonts w:ascii="Arial" w:hAnsi="Arial" w:cs="Arial"/>
          <w:sz w:val="20"/>
        </w:rPr>
        <w:t xml:space="preserve"> </w:t>
      </w:r>
      <w:r w:rsidRPr="006368C3">
        <w:rPr>
          <w:rFonts w:ascii="Arial" w:hAnsi="Arial" w:cs="Arial" w:hint="eastAsia"/>
          <w:sz w:val="20"/>
        </w:rPr>
        <w:t>come da test conforme alla norma UNI EN 1670.</w:t>
      </w:r>
    </w:p>
    <w:p w14:paraId="60C1ACB0" w14:textId="7461B00E" w:rsidR="009071D1" w:rsidRPr="00FC37DD" w:rsidRDefault="009071D1" w:rsidP="00F23613">
      <w:pPr>
        <w:spacing w:after="120" w:line="276" w:lineRule="auto"/>
        <w:rPr>
          <w:rFonts w:ascii="Arial" w:hAnsi="Arial" w:cs="Arial"/>
          <w:sz w:val="20"/>
        </w:rPr>
      </w:pPr>
    </w:p>
    <w:sectPr w:rsidR="009071D1" w:rsidRPr="00FC37DD" w:rsidSect="0070550D">
      <w:headerReference w:type="even" r:id="rId8"/>
      <w:headerReference w:type="default" r:id="rId9"/>
      <w:footerReference w:type="even" r:id="rId10"/>
      <w:footerReference w:type="default" r:id="rId11"/>
      <w:headerReference w:type="first" r:id="rId12"/>
      <w:footerReference w:type="first" r:id="rId13"/>
      <w:pgSz w:w="11900" w:h="16840"/>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4A5F" w14:textId="77777777" w:rsidR="004D4C75" w:rsidRDefault="004D4C75" w:rsidP="00E82796">
      <w:r>
        <w:separator/>
      </w:r>
    </w:p>
  </w:endnote>
  <w:endnote w:type="continuationSeparator" w:id="0">
    <w:p w14:paraId="11A458FF" w14:textId="77777777" w:rsidR="004D4C75" w:rsidRDefault="004D4C75" w:rsidP="00E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NextLTPro-Demi">
    <w:altName w:val="Calibri"/>
    <w:panose1 w:val="020B0704020202020204"/>
    <w:charset w:val="4D"/>
    <w:family w:val="auto"/>
    <w:notTrueType/>
    <w:pitch w:val="default"/>
    <w:sig w:usb0="00000003" w:usb1="00000000" w:usb2="00000000" w:usb3="00000000" w:csb0="00000001" w:csb1="00000000"/>
  </w:font>
  <w:font w:name="AvenirNextLTPro-Regular">
    <w:altName w:val="Calibri"/>
    <w:panose1 w:val="020B05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AF93" w14:textId="2CC65223" w:rsidR="00A76309" w:rsidRDefault="00FA35E3">
    <w:pPr>
      <w:pStyle w:val="Pidipagina"/>
    </w:pPr>
    <w:sdt>
      <w:sdtPr>
        <w:id w:val="969400743"/>
        <w:placeholder>
          <w:docPart w:val="544E329CEBBC4B449C042DA0B2A51C76"/>
        </w:placeholder>
        <w:temporary/>
        <w:showingPlcHdr/>
      </w:sdtPr>
      <w:sdtEndPr/>
      <w:sdtContent>
        <w:r w:rsidR="00A76309">
          <w:t>[Digitare il testo]</w:t>
        </w:r>
      </w:sdtContent>
    </w:sdt>
    <w:r w:rsidR="00A76309">
      <w:ptab w:relativeTo="margin" w:alignment="center" w:leader="none"/>
    </w:r>
    <w:sdt>
      <w:sdtPr>
        <w:id w:val="969400748"/>
        <w:placeholder>
          <w:docPart w:val="23C8A76329AE1C4084294E92BD194975"/>
        </w:placeholder>
        <w:temporary/>
        <w:showingPlcHdr/>
      </w:sdtPr>
      <w:sdtEndPr/>
      <w:sdtContent>
        <w:r w:rsidR="00A76309">
          <w:t>[Digitare il testo]</w:t>
        </w:r>
      </w:sdtContent>
    </w:sdt>
    <w:r w:rsidR="00A76309">
      <w:ptab w:relativeTo="margin" w:alignment="right" w:leader="none"/>
    </w:r>
    <w:sdt>
      <w:sdtPr>
        <w:id w:val="969400753"/>
        <w:placeholder>
          <w:docPart w:val="D09FE81BDB39F648ABFC3F61DC70F10E"/>
        </w:placeholder>
        <w:temporary/>
        <w:showingPlcHdr/>
      </w:sdtPr>
      <w:sdtEndPr/>
      <w:sdtContent>
        <w:r w:rsidR="00A76309">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E8CB" w14:textId="020D2CEB" w:rsidR="004878B9" w:rsidRDefault="004878B9" w:rsidP="004878B9">
    <w:pPr>
      <w:pStyle w:val="Paragrafobase"/>
      <w:spacing w:line="240" w:lineRule="auto"/>
      <w:rPr>
        <w:rFonts w:ascii="Arial" w:hAnsi="Arial" w:cs="Arial"/>
        <w:color w:val="00509D"/>
        <w:spacing w:val="9"/>
        <w:sz w:val="18"/>
        <w:szCs w:val="18"/>
      </w:rPr>
    </w:pPr>
  </w:p>
  <w:p w14:paraId="4E80D83C" w14:textId="77777777" w:rsidR="0075395B" w:rsidRDefault="0075395B" w:rsidP="004878B9">
    <w:pPr>
      <w:pStyle w:val="Paragrafobase"/>
      <w:spacing w:line="240" w:lineRule="auto"/>
      <w:rPr>
        <w:rFonts w:ascii="Arial" w:hAnsi="Arial" w:cs="Arial"/>
        <w:color w:val="00509D"/>
        <w:spacing w:val="9"/>
        <w:sz w:val="18"/>
        <w:szCs w:val="18"/>
      </w:rPr>
    </w:pPr>
  </w:p>
  <w:p w14:paraId="3E77BE51" w14:textId="77777777" w:rsidR="004878B9" w:rsidRPr="00C323C1" w:rsidRDefault="004878B9" w:rsidP="004878B9">
    <w:pPr>
      <w:pStyle w:val="Paragrafobase"/>
      <w:spacing w:line="240" w:lineRule="auto"/>
      <w:rPr>
        <w:rFonts w:ascii="Arial" w:hAnsi="Arial" w:cs="Arial"/>
        <w:bCs/>
        <w:color w:val="00509D"/>
        <w:spacing w:val="7"/>
        <w:sz w:val="18"/>
        <w:szCs w:val="18"/>
      </w:rPr>
    </w:pPr>
    <w:r w:rsidRPr="00C323C1">
      <w:rPr>
        <w:rFonts w:ascii="Arial" w:hAnsi="Arial" w:cs="Arial"/>
        <w:color w:val="00509D"/>
        <w:spacing w:val="9"/>
        <w:sz w:val="18"/>
        <w:szCs w:val="18"/>
      </w:rPr>
      <w:t>Controtelai per porte a scomparsa</w:t>
    </w:r>
  </w:p>
  <w:p w14:paraId="12CD006C" w14:textId="77777777" w:rsidR="004878B9" w:rsidRPr="00145492" w:rsidRDefault="004878B9" w:rsidP="004878B9">
    <w:pPr>
      <w:rPr>
        <w:rStyle w:val="ScrittaECLISSESRL-AvenirNextLTPro-Demi"/>
        <w:rFonts w:ascii="Arial" w:hAnsi="Arial" w:cs="Arial"/>
        <w:color w:val="595959" w:themeColor="text1" w:themeTint="A6"/>
        <w:sz w:val="12"/>
      </w:rPr>
    </w:pPr>
    <w:r>
      <w:rPr>
        <w:rFonts w:ascii="Arial" w:hAnsi="Arial" w:cs="Arial"/>
        <w:noProof/>
        <w:sz w:val="12"/>
        <w:szCs w:val="18"/>
      </w:rPr>
      <mc:AlternateContent>
        <mc:Choice Requires="wps">
          <w:drawing>
            <wp:anchor distT="0" distB="0" distL="114300" distR="114300" simplePos="0" relativeHeight="251659264" behindDoc="0" locked="0" layoutInCell="1" allowOverlap="1" wp14:anchorId="64A45D31" wp14:editId="1097FC84">
              <wp:simplePos x="0" y="0"/>
              <wp:positionH relativeFrom="column">
                <wp:posOffset>3810</wp:posOffset>
              </wp:positionH>
              <wp:positionV relativeFrom="paragraph">
                <wp:posOffset>17780</wp:posOffset>
              </wp:positionV>
              <wp:extent cx="190817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817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54A6A" id="_x0000_t32" coordsize="21600,21600" o:spt="32" o:oned="t" path="m,l21600,21600e" filled="f">
              <v:path arrowok="t" fillok="f" o:connecttype="none"/>
              <o:lock v:ext="edit" shapetype="t"/>
            </v:shapetype>
            <v:shape id="AutoShape 1" o:spid="_x0000_s1026" type="#_x0000_t32" style="position:absolute;margin-left:.3pt;margin-top:1.4pt;width:1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" strokecolor="#5a5a5a [2109]">
              <o:lock v:ext="edit" shapetype="f"/>
            </v:shape>
          </w:pict>
        </mc:Fallback>
      </mc:AlternateContent>
    </w:r>
  </w:p>
  <w:p w14:paraId="5D95DE4A" w14:textId="3C6BEDD9" w:rsidR="004878B9" w:rsidRPr="00145492" w:rsidRDefault="004878B9" w:rsidP="004878B9">
    <w:pPr>
      <w:pStyle w:val="Paragrafobase"/>
      <w:spacing w:line="240" w:lineRule="auto"/>
      <w:rPr>
        <w:rStyle w:val="RiferimentiEclisse-AvenirNextLTPro-Regular"/>
        <w:rFonts w:ascii="Arial" w:hAnsi="Arial" w:cs="Arial"/>
        <w:color w:val="595959" w:themeColor="text1" w:themeTint="A6"/>
        <w:sz w:val="16"/>
        <w:szCs w:val="16"/>
      </w:rPr>
    </w:pPr>
    <w:r w:rsidRPr="00DB379D">
      <w:rPr>
        <w:rStyle w:val="ScrittaECLISSESRL-AvenirNextLTPro-Demi"/>
        <w:rFonts w:ascii="Arial" w:hAnsi="Arial" w:cs="Arial"/>
        <w:b/>
        <w:color w:val="595959" w:themeColor="text1" w:themeTint="A6"/>
        <w:sz w:val="16"/>
        <w:szCs w:val="16"/>
      </w:rPr>
      <w:t>ECLISSE s.r.l.</w:t>
    </w:r>
    <w:r w:rsidRPr="00145492">
      <w:rPr>
        <w:rStyle w:val="ScrittaECLISSESRL-AvenirNextLTPro-Demi"/>
        <w:rFonts w:ascii="Arial" w:hAnsi="Arial" w:cs="Arial"/>
        <w:color w:val="595959" w:themeColor="text1" w:themeTint="A6"/>
        <w:sz w:val="16"/>
        <w:szCs w:val="16"/>
      </w:rPr>
      <w:t xml:space="preserve"> </w:t>
    </w:r>
    <w:r w:rsidRPr="00145492">
      <w:rPr>
        <w:rStyle w:val="RiferimentiEclisse-AvenirNextLTPro-Regular"/>
        <w:rFonts w:ascii="Arial" w:hAnsi="Arial" w:cs="Arial"/>
        <w:color w:val="595959" w:themeColor="text1" w:themeTint="A6"/>
        <w:sz w:val="16"/>
        <w:szCs w:val="16"/>
      </w:rPr>
      <w:t xml:space="preserve">- Via </w:t>
    </w:r>
    <w:r w:rsidR="00A22FA8">
      <w:rPr>
        <w:rStyle w:val="RiferimentiEclisse-AvenirNextLTPro-Regular"/>
        <w:rFonts w:ascii="Arial" w:hAnsi="Arial" w:cs="Arial"/>
        <w:color w:val="595959" w:themeColor="text1" w:themeTint="A6"/>
        <w:sz w:val="16"/>
        <w:szCs w:val="16"/>
      </w:rPr>
      <w:t>G</w:t>
    </w:r>
    <w:r w:rsidR="00E21E61">
      <w:rPr>
        <w:rStyle w:val="RiferimentiEclisse-AvenirNextLTPro-Regular"/>
        <w:rFonts w:ascii="Arial" w:hAnsi="Arial" w:cs="Arial"/>
        <w:color w:val="595959" w:themeColor="text1" w:themeTint="A6"/>
        <w:sz w:val="16"/>
        <w:szCs w:val="16"/>
      </w:rPr>
      <w:t>iovanni</w:t>
    </w:r>
    <w:r w:rsidR="00A22FA8">
      <w:rPr>
        <w:rStyle w:val="RiferimentiEclisse-AvenirNextLTPro-Regular"/>
        <w:rFonts w:ascii="Arial" w:hAnsi="Arial" w:cs="Arial"/>
        <w:color w:val="595959" w:themeColor="text1" w:themeTint="A6"/>
        <w:sz w:val="16"/>
        <w:szCs w:val="16"/>
      </w:rPr>
      <w:t xml:space="preserve"> Pascoli 7</w:t>
    </w:r>
    <w:r w:rsidRPr="00145492">
      <w:rPr>
        <w:rStyle w:val="RiferimentiEclisse-AvenirNextLTPro-Regular"/>
        <w:rFonts w:ascii="Arial" w:hAnsi="Arial" w:cs="Arial"/>
        <w:color w:val="595959" w:themeColor="text1" w:themeTint="A6"/>
        <w:sz w:val="16"/>
        <w:szCs w:val="16"/>
      </w:rPr>
      <w:t xml:space="preserve"> - 31053 Pieve di Soligo (Treviso) - </w:t>
    </w:r>
    <w:proofErr w:type="spellStart"/>
    <w:r w:rsidRPr="00145492">
      <w:rPr>
        <w:rStyle w:val="RiferimentiEclisse-AvenirNextLTPro-Regular"/>
        <w:rFonts w:ascii="Arial" w:hAnsi="Arial" w:cs="Arial"/>
        <w:color w:val="595959" w:themeColor="text1" w:themeTint="A6"/>
        <w:sz w:val="16"/>
        <w:szCs w:val="16"/>
      </w:rPr>
      <w:t>Italy</w:t>
    </w:r>
    <w:proofErr w:type="spellEnd"/>
    <w:r w:rsidRPr="00145492">
      <w:rPr>
        <w:rStyle w:val="RiferimentiEclisse-AvenirNextLTPro-Regular"/>
        <w:rFonts w:ascii="Arial" w:hAnsi="Arial" w:cs="Arial"/>
        <w:color w:val="595959" w:themeColor="text1" w:themeTint="A6"/>
        <w:sz w:val="16"/>
        <w:szCs w:val="16"/>
      </w:rPr>
      <w:t xml:space="preserve"> - </w:t>
    </w:r>
    <w:proofErr w:type="spellStart"/>
    <w:r w:rsidRPr="00145492">
      <w:rPr>
        <w:rStyle w:val="RiferimentiEclisse-AvenirNextLTPro-Regular"/>
        <w:rFonts w:ascii="Arial" w:hAnsi="Arial" w:cs="Arial"/>
        <w:color w:val="595959" w:themeColor="text1" w:themeTint="A6"/>
        <w:sz w:val="16"/>
        <w:szCs w:val="16"/>
      </w:rPr>
      <w:t>Tel</w:t>
    </w:r>
    <w:proofErr w:type="spellEnd"/>
    <w:r w:rsidRPr="00145492">
      <w:rPr>
        <w:rStyle w:val="RiferimentiEclisse-AvenirNextLTPro-Regular"/>
        <w:rFonts w:ascii="Arial" w:hAnsi="Arial" w:cs="Arial"/>
        <w:color w:val="595959" w:themeColor="text1" w:themeTint="A6"/>
        <w:sz w:val="16"/>
        <w:szCs w:val="16"/>
      </w:rPr>
      <w:t xml:space="preserve">: +39 0438 980513 - Fax: +39 0438 980804 </w:t>
    </w:r>
  </w:p>
  <w:p w14:paraId="597D996B" w14:textId="77777777" w:rsidR="004878B9" w:rsidRPr="00145492" w:rsidRDefault="004878B9" w:rsidP="004878B9">
    <w:pPr>
      <w:pStyle w:val="Paragrafobase"/>
      <w:spacing w:line="240" w:lineRule="auto"/>
      <w:rPr>
        <w:rStyle w:val="RiferimentiEclisse-AvenirNextLTPro-Regular"/>
        <w:rFonts w:ascii="Arial" w:hAnsi="Arial" w:cs="Arial"/>
        <w:color w:val="595959" w:themeColor="text1" w:themeTint="A6"/>
        <w:spacing w:val="4"/>
        <w:sz w:val="16"/>
        <w:szCs w:val="16"/>
      </w:rPr>
    </w:pPr>
    <w:r w:rsidRPr="00145492">
      <w:rPr>
        <w:rStyle w:val="RiferimentiEclisse-AvenirNextLTPro-Regular"/>
        <w:rFonts w:ascii="Arial" w:hAnsi="Arial" w:cs="Arial"/>
        <w:color w:val="595959" w:themeColor="text1" w:themeTint="A6"/>
        <w:sz w:val="16"/>
        <w:szCs w:val="16"/>
      </w:rPr>
      <w:t xml:space="preserve">CF - PI </w:t>
    </w:r>
    <w:r w:rsidRPr="00145492">
      <w:rPr>
        <w:rStyle w:val="RiferimentiEclisse-AvenirNextLTPro-Regular"/>
        <w:rFonts w:ascii="Arial" w:hAnsi="Arial" w:cs="Arial"/>
        <w:color w:val="595959" w:themeColor="text1" w:themeTint="A6"/>
        <w:spacing w:val="4"/>
        <w:sz w:val="16"/>
        <w:szCs w:val="16"/>
      </w:rPr>
      <w:t xml:space="preserve">02141960266 - Cap. </w:t>
    </w:r>
    <w:proofErr w:type="spellStart"/>
    <w:r w:rsidRPr="00145492">
      <w:rPr>
        <w:rStyle w:val="RiferimentiEclisse-AvenirNextLTPro-Regular"/>
        <w:rFonts w:ascii="Arial" w:hAnsi="Arial" w:cs="Arial"/>
        <w:color w:val="595959" w:themeColor="text1" w:themeTint="A6"/>
        <w:spacing w:val="4"/>
        <w:sz w:val="16"/>
        <w:szCs w:val="16"/>
      </w:rPr>
      <w:t>Soc</w:t>
    </w:r>
    <w:proofErr w:type="spellEnd"/>
    <w:r w:rsidRPr="00145492">
      <w:rPr>
        <w:rStyle w:val="RiferimentiEclisse-AvenirNextLTPro-Regular"/>
        <w:rFonts w:ascii="Arial" w:hAnsi="Arial" w:cs="Arial"/>
        <w:color w:val="595959" w:themeColor="text1" w:themeTint="A6"/>
        <w:spacing w:val="4"/>
        <w:sz w:val="16"/>
        <w:szCs w:val="16"/>
      </w:rPr>
      <w:t xml:space="preserve">. Euro 1.000.000 </w:t>
    </w:r>
    <w:proofErr w:type="spellStart"/>
    <w:r w:rsidRPr="00145492">
      <w:rPr>
        <w:rStyle w:val="RiferimentiEclisse-AvenirNextLTPro-Regular"/>
        <w:rFonts w:ascii="Arial" w:hAnsi="Arial" w:cs="Arial"/>
        <w:color w:val="595959" w:themeColor="text1" w:themeTint="A6"/>
        <w:spacing w:val="4"/>
        <w:sz w:val="16"/>
        <w:szCs w:val="16"/>
      </w:rPr>
      <w:t>i.v</w:t>
    </w:r>
    <w:proofErr w:type="spellEnd"/>
    <w:r w:rsidRPr="00145492">
      <w:rPr>
        <w:rStyle w:val="RiferimentiEclisse-AvenirNextLTPro-Regular"/>
        <w:rFonts w:ascii="Arial" w:hAnsi="Arial" w:cs="Arial"/>
        <w:color w:val="595959" w:themeColor="text1" w:themeTint="A6"/>
        <w:spacing w:val="4"/>
        <w:sz w:val="16"/>
        <w:szCs w:val="16"/>
      </w:rPr>
      <w:t xml:space="preserve">. - </w:t>
    </w:r>
    <w:proofErr w:type="spellStart"/>
    <w:r w:rsidRPr="00145492">
      <w:rPr>
        <w:rStyle w:val="RiferimentiEclisse-AvenirNextLTPro-Regular"/>
        <w:rFonts w:ascii="Arial" w:hAnsi="Arial" w:cs="Arial"/>
        <w:color w:val="595959" w:themeColor="text1" w:themeTint="A6"/>
        <w:spacing w:val="4"/>
        <w:sz w:val="16"/>
        <w:szCs w:val="16"/>
      </w:rPr>
      <w:t>Mecc</w:t>
    </w:r>
    <w:proofErr w:type="spellEnd"/>
    <w:r w:rsidRPr="00145492">
      <w:rPr>
        <w:rStyle w:val="RiferimentiEclisse-AvenirNextLTPro-Regular"/>
        <w:rFonts w:ascii="Arial" w:hAnsi="Arial" w:cs="Arial"/>
        <w:color w:val="595959" w:themeColor="text1" w:themeTint="A6"/>
        <w:spacing w:val="4"/>
        <w:sz w:val="16"/>
        <w:szCs w:val="16"/>
      </w:rPr>
      <w:t>. TV 029785 - Codice CEE / IT 02141960266 - R.E.A. di TV 191117</w:t>
    </w:r>
  </w:p>
  <w:p w14:paraId="7C4B56F6" w14:textId="37A2F7E7" w:rsidR="00A76309" w:rsidRPr="0075395B" w:rsidRDefault="004878B9" w:rsidP="00E82796">
    <w:pPr>
      <w:pStyle w:val="Pidipagina"/>
      <w:rPr>
        <w:rFonts w:ascii="Arial" w:hAnsi="Arial" w:cs="Arial"/>
        <w:color w:val="595959" w:themeColor="text1" w:themeTint="A6"/>
        <w:sz w:val="16"/>
        <w:szCs w:val="16"/>
      </w:rPr>
    </w:pPr>
    <w:r w:rsidRPr="00145492">
      <w:rPr>
        <w:rStyle w:val="RiferimentiEclisse-AvenirNextLTPro-Regular"/>
        <w:rFonts w:ascii="Arial" w:hAnsi="Arial" w:cs="Arial"/>
        <w:color w:val="595959" w:themeColor="text1" w:themeTint="A6"/>
        <w:sz w:val="16"/>
        <w:szCs w:val="16"/>
      </w:rPr>
      <w:t xml:space="preserve">eclisse@eclisse.it - eclisse@pec.tuni.it - www.eclisse.it - </w:t>
    </w:r>
    <w:hyperlink r:id="rId1" w:history="1">
      <w:r w:rsidRPr="00137103">
        <w:rPr>
          <w:rStyle w:val="Collegamentoipertestuale"/>
          <w:rFonts w:ascii="Arial" w:hAnsi="Arial" w:cs="Arial"/>
          <w:color w:val="595959" w:themeColor="text1" w:themeTint="A6"/>
          <w:sz w:val="16"/>
          <w:szCs w:val="16"/>
          <w:u w:val="none"/>
        </w:rPr>
        <w:t>www.cercafacileeclisse.it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691E" w14:textId="77777777" w:rsidR="00FA35E3" w:rsidRDefault="00FA35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84A8" w14:textId="77777777" w:rsidR="004D4C75" w:rsidRDefault="004D4C75" w:rsidP="00E82796">
      <w:r>
        <w:separator/>
      </w:r>
    </w:p>
  </w:footnote>
  <w:footnote w:type="continuationSeparator" w:id="0">
    <w:p w14:paraId="53803630" w14:textId="77777777" w:rsidR="004D4C75" w:rsidRDefault="004D4C75" w:rsidP="00E8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F498" w14:textId="77777777" w:rsidR="00FA35E3" w:rsidRDefault="00FA35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49F1" w14:textId="77777777" w:rsidR="00FA35E3" w:rsidRPr="00FA35E3" w:rsidRDefault="00FA35E3" w:rsidP="00FA35E3">
    <w:pPr>
      <w:pStyle w:val="Intestazione"/>
      <w:spacing w:after="120"/>
      <w:jc w:val="right"/>
      <w:rPr>
        <w:rFonts w:ascii="Arial" w:hAnsi="Arial" w:cs="Arial"/>
        <w:sz w:val="21"/>
      </w:rPr>
    </w:pPr>
    <w:bookmarkStart w:id="0" w:name="_GoBack"/>
    <w:r w:rsidRPr="00FA35E3">
      <w:rPr>
        <w:rFonts w:ascii="Arial" w:hAnsi="Arial" w:cs="Arial"/>
        <w:noProof/>
        <w:sz w:val="21"/>
      </w:rPr>
      <w:drawing>
        <wp:anchor distT="0" distB="0" distL="114300" distR="114300" simplePos="0" relativeHeight="251661312" behindDoc="0" locked="0" layoutInCell="1" allowOverlap="1" wp14:anchorId="6FA9D3C0" wp14:editId="612D68AE">
          <wp:simplePos x="0" y="0"/>
          <wp:positionH relativeFrom="column">
            <wp:posOffset>0</wp:posOffset>
          </wp:positionH>
          <wp:positionV relativeFrom="paragraph">
            <wp:posOffset>0</wp:posOffset>
          </wp:positionV>
          <wp:extent cx="1993900" cy="611505"/>
          <wp:effectExtent l="0" t="0" r="0" b="0"/>
          <wp:wrapSquare wrapText="bothSides"/>
          <wp:docPr id="2" name="Immagine 2" descr="DATI:Area Marketing:Foto:Loghi:VEDIAMO OLTRE:ITALIA:logo_VEDIAMO_OLT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Area Marketing:Foto:Loghi:VEDIAMO OLTRE:ITALIA:logo_VEDIAMO_OLT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5E3">
      <w:rPr>
        <w:rFonts w:ascii="Arial" w:hAnsi="Arial" w:cs="Arial"/>
        <w:sz w:val="21"/>
      </w:rPr>
      <w:t>VOCI DI CAPITOLATO</w:t>
    </w:r>
  </w:p>
  <w:p w14:paraId="0C956FA8" w14:textId="0842AC51" w:rsidR="00FA35E3" w:rsidRPr="00FA35E3" w:rsidRDefault="00FA35E3" w:rsidP="00FA35E3">
    <w:pPr>
      <w:pStyle w:val="Intestazione"/>
      <w:jc w:val="right"/>
      <w:rPr>
        <w:rFonts w:ascii="Arial" w:hAnsi="Arial" w:cs="Arial"/>
        <w:color w:val="808080" w:themeColor="background1" w:themeShade="80"/>
        <w:sz w:val="13"/>
      </w:rPr>
    </w:pPr>
    <w:r w:rsidRPr="00FA35E3">
      <w:rPr>
        <w:rFonts w:ascii="Arial" w:hAnsi="Arial" w:cs="Arial"/>
        <w:color w:val="808080" w:themeColor="background1" w:themeShade="80"/>
        <w:sz w:val="13"/>
      </w:rPr>
      <w:t xml:space="preserve">EC_IST_368_PRO_02_REV_00 </w:t>
    </w:r>
    <w:r w:rsidRPr="00FA35E3">
      <w:rPr>
        <w:rFonts w:ascii="Arial" w:hAnsi="Arial" w:cs="Arial"/>
        <w:color w:val="808080" w:themeColor="background1" w:themeShade="80"/>
        <w:sz w:val="13"/>
      </w:rPr>
      <w:br/>
      <w:t xml:space="preserve">Voce </w:t>
    </w:r>
    <w:proofErr w:type="spellStart"/>
    <w:r w:rsidRPr="00FA35E3">
      <w:rPr>
        <w:rFonts w:ascii="Arial" w:hAnsi="Arial" w:cs="Arial"/>
        <w:color w:val="808080" w:themeColor="background1" w:themeShade="80"/>
        <w:sz w:val="13"/>
      </w:rPr>
      <w:t>capitolato_ECLISSE</w:t>
    </w:r>
    <w:proofErr w:type="spellEnd"/>
    <w:r w:rsidRPr="00FA35E3">
      <w:rPr>
        <w:rFonts w:ascii="Arial" w:hAnsi="Arial" w:cs="Arial"/>
        <w:color w:val="808080" w:themeColor="background1" w:themeShade="80"/>
        <w:sz w:val="13"/>
      </w:rPr>
      <w:t xml:space="preserve"> </w:t>
    </w:r>
    <w:proofErr w:type="spellStart"/>
    <w:r w:rsidRPr="00FA35E3">
      <w:rPr>
        <w:rFonts w:ascii="Arial" w:hAnsi="Arial" w:cs="Arial"/>
        <w:color w:val="808080" w:themeColor="background1" w:themeShade="80"/>
        <w:sz w:val="13"/>
      </w:rPr>
      <w:t>Ewoluto</w:t>
    </w:r>
    <w:proofErr w:type="spellEnd"/>
    <w:r w:rsidRPr="00FA35E3">
      <w:rPr>
        <w:rFonts w:ascii="Arial" w:hAnsi="Arial" w:cs="Arial"/>
        <w:color w:val="808080" w:themeColor="background1" w:themeShade="80"/>
        <w:sz w:val="13"/>
        <w:vertAlign w:val="superscript"/>
      </w:rPr>
      <w:t>®</w:t>
    </w:r>
    <w:r w:rsidRPr="00FA35E3">
      <w:rPr>
        <w:rFonts w:ascii="Arial" w:hAnsi="Arial" w:cs="Arial"/>
        <w:color w:val="808080" w:themeColor="background1" w:themeShade="80"/>
        <w:sz w:val="13"/>
      </w:rPr>
      <w:t xml:space="preserve"> Scorrevole</w:t>
    </w:r>
  </w:p>
  <w:p w14:paraId="5BE92FFC" w14:textId="77777777" w:rsidR="00FA35E3" w:rsidRPr="00FA35E3" w:rsidRDefault="00FA35E3" w:rsidP="00FA35E3">
    <w:pPr>
      <w:pStyle w:val="Intestazione"/>
      <w:tabs>
        <w:tab w:val="clear" w:pos="4819"/>
        <w:tab w:val="clear" w:pos="9638"/>
        <w:tab w:val="left" w:pos="3021"/>
      </w:tabs>
      <w:rPr>
        <w:rFonts w:ascii="Arial" w:hAnsi="Arial" w:cs="Arial"/>
        <w:sz w:val="22"/>
      </w:rPr>
    </w:pPr>
    <w:r w:rsidRPr="00FA35E3">
      <w:rPr>
        <w:rFonts w:ascii="Arial" w:hAnsi="Arial" w:cs="Arial"/>
        <w:sz w:val="22"/>
      </w:rPr>
      <w:tab/>
    </w:r>
  </w:p>
  <w:p w14:paraId="1BE2B9FB" w14:textId="77777777" w:rsidR="00FA35E3" w:rsidRPr="00FA35E3" w:rsidRDefault="00FA35E3" w:rsidP="00FA35E3">
    <w:pPr>
      <w:pStyle w:val="Intestazione"/>
      <w:rPr>
        <w:rFonts w:ascii="Arial" w:hAnsi="Arial" w:cs="Arial"/>
        <w:sz w:val="22"/>
      </w:rPr>
    </w:pPr>
  </w:p>
  <w:p w14:paraId="64058715" w14:textId="77777777" w:rsidR="00FA35E3" w:rsidRPr="00FA35E3" w:rsidRDefault="00FA35E3" w:rsidP="00FA35E3">
    <w:pPr>
      <w:pStyle w:val="Intestazione"/>
      <w:rPr>
        <w:rFonts w:ascii="Arial" w:hAnsi="Arial" w:cs="Arial"/>
        <w:sz w:val="22"/>
      </w:rPr>
    </w:pPr>
  </w:p>
  <w:p w14:paraId="431C139C" w14:textId="77777777" w:rsidR="00FA35E3" w:rsidRPr="00FA35E3" w:rsidRDefault="00FA35E3" w:rsidP="00FA35E3">
    <w:pPr>
      <w:pStyle w:val="Intestazione"/>
      <w:rPr>
        <w:rFonts w:ascii="Arial" w:hAnsi="Arial" w:cs="Arial"/>
        <w:sz w:val="22"/>
      </w:rPr>
    </w:pPr>
  </w:p>
  <w:bookmarkEnd w:id="0"/>
  <w:p w14:paraId="1A0FDFBE" w14:textId="77777777" w:rsidR="002023F6" w:rsidRPr="00FA35E3" w:rsidRDefault="002023F6" w:rsidP="00FA35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CBF8" w14:textId="77777777" w:rsidR="00FA35E3" w:rsidRDefault="00FA35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8DB"/>
    <w:multiLevelType w:val="hybridMultilevel"/>
    <w:tmpl w:val="55284CD0"/>
    <w:lvl w:ilvl="0" w:tplc="8DFC75AA">
      <w:start w:val="1"/>
      <w:numFmt w:val="decimal"/>
      <w:lvlText w:val="%1."/>
      <w:lvlJc w:val="left"/>
      <w:pPr>
        <w:ind w:left="284" w:hanging="284"/>
      </w:pPr>
      <w:rPr>
        <w:rFonts w:hint="default"/>
        <w:b/>
        <w:color w:val="004F9E"/>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37F9C"/>
    <w:multiLevelType w:val="hybridMultilevel"/>
    <w:tmpl w:val="9000DE56"/>
    <w:lvl w:ilvl="0" w:tplc="8FE6186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BD579E3"/>
    <w:multiLevelType w:val="hybridMultilevel"/>
    <w:tmpl w:val="7A94F6A2"/>
    <w:lvl w:ilvl="0" w:tplc="D4C4E4B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53E66"/>
    <w:multiLevelType w:val="hybridMultilevel"/>
    <w:tmpl w:val="32483BDC"/>
    <w:lvl w:ilvl="0" w:tplc="DF1CC1B6">
      <w:start w:val="1"/>
      <w:numFmt w:val="decimal"/>
      <w:lvlText w:val="%1."/>
      <w:lvlJc w:val="left"/>
      <w:pPr>
        <w:ind w:left="567" w:hanging="283"/>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CE7961"/>
    <w:multiLevelType w:val="hybridMultilevel"/>
    <w:tmpl w:val="781C3DB6"/>
    <w:lvl w:ilvl="0" w:tplc="0F6CDDE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C4"/>
    <w:rsid w:val="000F55A4"/>
    <w:rsid w:val="00137103"/>
    <w:rsid w:val="00164AAA"/>
    <w:rsid w:val="001B166A"/>
    <w:rsid w:val="001D169D"/>
    <w:rsid w:val="002023F6"/>
    <w:rsid w:val="00220D71"/>
    <w:rsid w:val="00231D5F"/>
    <w:rsid w:val="002E7DEB"/>
    <w:rsid w:val="002F4D72"/>
    <w:rsid w:val="00312C28"/>
    <w:rsid w:val="00314321"/>
    <w:rsid w:val="00315363"/>
    <w:rsid w:val="00316EC6"/>
    <w:rsid w:val="00333CBA"/>
    <w:rsid w:val="00385A28"/>
    <w:rsid w:val="003C1419"/>
    <w:rsid w:val="003F5EA8"/>
    <w:rsid w:val="0046686C"/>
    <w:rsid w:val="004878B9"/>
    <w:rsid w:val="004A5CED"/>
    <w:rsid w:val="004D4C75"/>
    <w:rsid w:val="004F218F"/>
    <w:rsid w:val="0056520F"/>
    <w:rsid w:val="005E67A4"/>
    <w:rsid w:val="00646B26"/>
    <w:rsid w:val="00664E0A"/>
    <w:rsid w:val="00677FE0"/>
    <w:rsid w:val="006825C0"/>
    <w:rsid w:val="0070146A"/>
    <w:rsid w:val="0070550D"/>
    <w:rsid w:val="00725B0B"/>
    <w:rsid w:val="0075395B"/>
    <w:rsid w:val="00772DF7"/>
    <w:rsid w:val="00783476"/>
    <w:rsid w:val="007F408F"/>
    <w:rsid w:val="008A501D"/>
    <w:rsid w:val="00905005"/>
    <w:rsid w:val="009071D1"/>
    <w:rsid w:val="0091700F"/>
    <w:rsid w:val="0096739A"/>
    <w:rsid w:val="00976C7D"/>
    <w:rsid w:val="00980C81"/>
    <w:rsid w:val="0098746E"/>
    <w:rsid w:val="009D170D"/>
    <w:rsid w:val="009F7947"/>
    <w:rsid w:val="00A126D1"/>
    <w:rsid w:val="00A2059E"/>
    <w:rsid w:val="00A22FA8"/>
    <w:rsid w:val="00A76309"/>
    <w:rsid w:val="00AC296A"/>
    <w:rsid w:val="00B178B1"/>
    <w:rsid w:val="00B95D3F"/>
    <w:rsid w:val="00BB6DCA"/>
    <w:rsid w:val="00C22834"/>
    <w:rsid w:val="00C877A7"/>
    <w:rsid w:val="00CE4B1C"/>
    <w:rsid w:val="00D00CC4"/>
    <w:rsid w:val="00D05955"/>
    <w:rsid w:val="00DD0951"/>
    <w:rsid w:val="00DD14BF"/>
    <w:rsid w:val="00DD7722"/>
    <w:rsid w:val="00E21E61"/>
    <w:rsid w:val="00E33FFB"/>
    <w:rsid w:val="00E82796"/>
    <w:rsid w:val="00E84C64"/>
    <w:rsid w:val="00EA4F5B"/>
    <w:rsid w:val="00EC1163"/>
    <w:rsid w:val="00EC1317"/>
    <w:rsid w:val="00ED5B22"/>
    <w:rsid w:val="00ED5B83"/>
    <w:rsid w:val="00F033B5"/>
    <w:rsid w:val="00F23613"/>
    <w:rsid w:val="00F70C20"/>
    <w:rsid w:val="00F7676C"/>
    <w:rsid w:val="00F83830"/>
    <w:rsid w:val="00F9513A"/>
    <w:rsid w:val="00FA35E3"/>
    <w:rsid w:val="00FC37DD"/>
    <w:rsid w:val="00FF5E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3015821"/>
  <w14:defaultImageDpi w14:val="300"/>
  <w15:docId w15:val="{A952DD6F-EDCC-FC48-8A8E-CD32D26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1D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095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D0951"/>
    <w:rPr>
      <w:rFonts w:ascii="Lucida Grande" w:hAnsi="Lucida Grande" w:cs="Lucida Grande"/>
      <w:sz w:val="18"/>
      <w:szCs w:val="18"/>
    </w:rPr>
  </w:style>
  <w:style w:type="paragraph" w:styleId="Intestazione">
    <w:name w:val="header"/>
    <w:basedOn w:val="Normale"/>
    <w:link w:val="IntestazioneCarattere"/>
    <w:uiPriority w:val="99"/>
    <w:unhideWhenUsed/>
    <w:rsid w:val="00E82796"/>
    <w:pPr>
      <w:tabs>
        <w:tab w:val="center" w:pos="4819"/>
        <w:tab w:val="right" w:pos="9638"/>
      </w:tabs>
    </w:pPr>
  </w:style>
  <w:style w:type="character" w:customStyle="1" w:styleId="IntestazioneCarattere">
    <w:name w:val="Intestazione Carattere"/>
    <w:basedOn w:val="Carpredefinitoparagrafo"/>
    <w:link w:val="Intestazione"/>
    <w:uiPriority w:val="99"/>
    <w:rsid w:val="00E82796"/>
  </w:style>
  <w:style w:type="paragraph" w:styleId="Pidipagina">
    <w:name w:val="footer"/>
    <w:basedOn w:val="Normale"/>
    <w:link w:val="PidipaginaCarattere"/>
    <w:uiPriority w:val="99"/>
    <w:unhideWhenUsed/>
    <w:rsid w:val="00E82796"/>
    <w:pPr>
      <w:tabs>
        <w:tab w:val="center" w:pos="4819"/>
        <w:tab w:val="right" w:pos="9638"/>
      </w:tabs>
    </w:pPr>
  </w:style>
  <w:style w:type="character" w:customStyle="1" w:styleId="PidipaginaCarattere">
    <w:name w:val="Piè di pagina Carattere"/>
    <w:basedOn w:val="Carpredefinitoparagrafo"/>
    <w:link w:val="Pidipagina"/>
    <w:uiPriority w:val="99"/>
    <w:rsid w:val="00E82796"/>
  </w:style>
  <w:style w:type="character" w:styleId="Collegamentoipertestuale">
    <w:name w:val="Hyperlink"/>
    <w:basedOn w:val="Carpredefinitoparagrafo"/>
    <w:uiPriority w:val="99"/>
    <w:unhideWhenUsed/>
    <w:rsid w:val="00E82796"/>
    <w:rPr>
      <w:color w:val="0000FF" w:themeColor="hyperlink"/>
      <w:u w:val="single"/>
    </w:rPr>
  </w:style>
  <w:style w:type="paragraph" w:customStyle="1" w:styleId="Paragrafobase">
    <w:name w:val="[Paragrafo base]"/>
    <w:basedOn w:val="Normale"/>
    <w:uiPriority w:val="99"/>
    <w:rsid w:val="004878B9"/>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ScrittaECLISSESRL-AvenirNextLTPro-Demi">
    <w:name w:val="Scritta _ ECLISSE SRL - Avenir Next LT Pro - Demi"/>
    <w:basedOn w:val="Carpredefinitoparagrafo"/>
    <w:uiPriority w:val="99"/>
    <w:rsid w:val="004878B9"/>
    <w:rPr>
      <w:rFonts w:ascii="AvenirNextLTPro-Demi" w:hAnsi="AvenirNextLTPro-Demi" w:cs="AvenirNextLTPro-Demi"/>
      <w:sz w:val="18"/>
      <w:szCs w:val="18"/>
    </w:rPr>
  </w:style>
  <w:style w:type="character" w:customStyle="1" w:styleId="RiferimentiEclisse-AvenirNextLTPro-Regular">
    <w:name w:val="Riferimenti Eclisse - Avenir Next LT Pro - Regular"/>
    <w:uiPriority w:val="99"/>
    <w:rsid w:val="004878B9"/>
    <w:rPr>
      <w:rFonts w:ascii="AvenirNextLTPro-Regular" w:hAnsi="AvenirNextLTPro-Regular" w:cs="AvenirNextLTPro-Regular"/>
      <w:sz w:val="18"/>
      <w:szCs w:val="18"/>
    </w:rPr>
  </w:style>
  <w:style w:type="paragraph" w:customStyle="1" w:styleId="Default">
    <w:name w:val="Default"/>
    <w:rsid w:val="00664E0A"/>
    <w:pPr>
      <w:autoSpaceDE w:val="0"/>
      <w:autoSpaceDN w:val="0"/>
      <w:adjustRightInd w:val="0"/>
    </w:pPr>
    <w:rPr>
      <w:rFonts w:ascii="Verdana" w:hAnsi="Verdana" w:cs="Verdana"/>
      <w:color w:val="000000"/>
      <w:lang w:eastAsia="en-US"/>
    </w:rPr>
  </w:style>
  <w:style w:type="character" w:styleId="Menzionenonrisolta">
    <w:name w:val="Unresolved Mention"/>
    <w:basedOn w:val="Carpredefinitoparagrafo"/>
    <w:uiPriority w:val="99"/>
    <w:semiHidden/>
    <w:unhideWhenUsed/>
    <w:rsid w:val="00220D71"/>
    <w:rPr>
      <w:color w:val="605E5C"/>
      <w:shd w:val="clear" w:color="auto" w:fill="E1DFDD"/>
    </w:rPr>
  </w:style>
  <w:style w:type="character" w:styleId="Collegamentovisitato">
    <w:name w:val="FollowedHyperlink"/>
    <w:basedOn w:val="Carpredefinitoparagrafo"/>
    <w:uiPriority w:val="99"/>
    <w:semiHidden/>
    <w:unhideWhenUsed/>
    <w:rsid w:val="00220D71"/>
    <w:rPr>
      <w:color w:val="800080" w:themeColor="followedHyperlink"/>
      <w:u w:val="single"/>
    </w:rPr>
  </w:style>
  <w:style w:type="paragraph" w:styleId="Paragrafoelenco">
    <w:name w:val="List Paragraph"/>
    <w:basedOn w:val="Normale"/>
    <w:uiPriority w:val="34"/>
    <w:qFormat/>
    <w:rsid w:val="0020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4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ercafacileecliss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4E329CEBBC4B449C042DA0B2A51C76"/>
        <w:category>
          <w:name w:val="Generale"/>
          <w:gallery w:val="placeholder"/>
        </w:category>
        <w:types>
          <w:type w:val="bbPlcHdr"/>
        </w:types>
        <w:behaviors>
          <w:behavior w:val="content"/>
        </w:behaviors>
        <w:guid w:val="{61A068E3-4AF9-0249-970D-527E6757F4D3}"/>
      </w:docPartPr>
      <w:docPartBody>
        <w:p w:rsidR="007C087C" w:rsidRDefault="007C087C" w:rsidP="007C087C">
          <w:pPr>
            <w:pStyle w:val="544E329CEBBC4B449C042DA0B2A51C76"/>
          </w:pPr>
          <w:r>
            <w:t>[Digitare il testo]</w:t>
          </w:r>
        </w:p>
      </w:docPartBody>
    </w:docPart>
    <w:docPart>
      <w:docPartPr>
        <w:name w:val="23C8A76329AE1C4084294E92BD194975"/>
        <w:category>
          <w:name w:val="Generale"/>
          <w:gallery w:val="placeholder"/>
        </w:category>
        <w:types>
          <w:type w:val="bbPlcHdr"/>
        </w:types>
        <w:behaviors>
          <w:behavior w:val="content"/>
        </w:behaviors>
        <w:guid w:val="{EDF30466-DC9C-7640-A483-10ED33780329}"/>
      </w:docPartPr>
      <w:docPartBody>
        <w:p w:rsidR="007C087C" w:rsidRDefault="007C087C" w:rsidP="007C087C">
          <w:pPr>
            <w:pStyle w:val="23C8A76329AE1C4084294E92BD194975"/>
          </w:pPr>
          <w:r>
            <w:t>[Digitare il testo]</w:t>
          </w:r>
        </w:p>
      </w:docPartBody>
    </w:docPart>
    <w:docPart>
      <w:docPartPr>
        <w:name w:val="D09FE81BDB39F648ABFC3F61DC70F10E"/>
        <w:category>
          <w:name w:val="Generale"/>
          <w:gallery w:val="placeholder"/>
        </w:category>
        <w:types>
          <w:type w:val="bbPlcHdr"/>
        </w:types>
        <w:behaviors>
          <w:behavior w:val="content"/>
        </w:behaviors>
        <w:guid w:val="{EAE9908C-5010-D54B-A9A5-61097E599D39}"/>
      </w:docPartPr>
      <w:docPartBody>
        <w:p w:rsidR="007C087C" w:rsidRDefault="007C087C" w:rsidP="007C087C">
          <w:pPr>
            <w:pStyle w:val="D09FE81BDB39F648ABFC3F61DC70F10E"/>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NextLTPro-Demi">
    <w:altName w:val="Calibri"/>
    <w:panose1 w:val="020B0704020202020204"/>
    <w:charset w:val="4D"/>
    <w:family w:val="auto"/>
    <w:notTrueType/>
    <w:pitch w:val="default"/>
    <w:sig w:usb0="00000003" w:usb1="00000000" w:usb2="00000000" w:usb3="00000000" w:csb0="00000001" w:csb1="00000000"/>
  </w:font>
  <w:font w:name="AvenirNextLTPro-Regular">
    <w:altName w:val="Calibri"/>
    <w:panose1 w:val="020B05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7C"/>
    <w:rsid w:val="000248CF"/>
    <w:rsid w:val="000E00DE"/>
    <w:rsid w:val="0017199A"/>
    <w:rsid w:val="005F4D33"/>
    <w:rsid w:val="006A116C"/>
    <w:rsid w:val="007C087C"/>
    <w:rsid w:val="007C5995"/>
    <w:rsid w:val="008E3DF6"/>
    <w:rsid w:val="00CF2A10"/>
    <w:rsid w:val="00E63750"/>
    <w:rsid w:val="00ED6FD0"/>
    <w:rsid w:val="00EE2796"/>
    <w:rsid w:val="00F57745"/>
    <w:rsid w:val="00F66249"/>
    <w:rsid w:val="00FC5D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484A70216C3544BB22F7B23DC2127A4">
    <w:name w:val="4484A70216C3544BB22F7B23DC2127A4"/>
    <w:rsid w:val="007C087C"/>
  </w:style>
  <w:style w:type="paragraph" w:customStyle="1" w:styleId="A18470D562325345B18A1E8A3996EC85">
    <w:name w:val="A18470D562325345B18A1E8A3996EC85"/>
    <w:rsid w:val="007C087C"/>
  </w:style>
  <w:style w:type="paragraph" w:customStyle="1" w:styleId="0AED95EC2D42544FB232ED2F1B0558DA">
    <w:name w:val="0AED95EC2D42544FB232ED2F1B0558DA"/>
    <w:rsid w:val="007C087C"/>
  </w:style>
  <w:style w:type="paragraph" w:customStyle="1" w:styleId="BE3CDBD40B656844A9C702D63B719360">
    <w:name w:val="BE3CDBD40B656844A9C702D63B719360"/>
    <w:rsid w:val="007C087C"/>
  </w:style>
  <w:style w:type="paragraph" w:customStyle="1" w:styleId="544E329CEBBC4B449C042DA0B2A51C76">
    <w:name w:val="544E329CEBBC4B449C042DA0B2A51C76"/>
    <w:rsid w:val="007C087C"/>
  </w:style>
  <w:style w:type="paragraph" w:customStyle="1" w:styleId="23C8A76329AE1C4084294E92BD194975">
    <w:name w:val="23C8A76329AE1C4084294E92BD194975"/>
    <w:rsid w:val="007C087C"/>
  </w:style>
  <w:style w:type="paragraph" w:customStyle="1" w:styleId="D09FE81BDB39F648ABFC3F61DC70F10E">
    <w:name w:val="D09FE81BDB39F648ABFC3F61DC70F10E"/>
    <w:rsid w:val="007C087C"/>
  </w:style>
  <w:style w:type="paragraph" w:customStyle="1" w:styleId="83CDF54EE6C0C74AB107192E10EC1177">
    <w:name w:val="83CDF54EE6C0C74AB107192E10EC1177"/>
    <w:rsid w:val="007C087C"/>
  </w:style>
  <w:style w:type="paragraph" w:customStyle="1" w:styleId="A0AFE5B2D9E09A45819F5E1454E301FB">
    <w:name w:val="A0AFE5B2D9E09A45819F5E1454E301FB"/>
    <w:rsid w:val="007C087C"/>
  </w:style>
  <w:style w:type="paragraph" w:customStyle="1" w:styleId="3647E644DB61EF448A104FCEE4BB7787">
    <w:name w:val="3647E644DB61EF448A104FCEE4BB7787"/>
    <w:rsid w:val="007C0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A29A-E3AB-1340-A38A-9CFDD20E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Eclisse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Pederiva</dc:creator>
  <cp:keywords/>
  <dc:description/>
  <cp:lastModifiedBy>Microsoft Office User</cp:lastModifiedBy>
  <cp:revision>52</cp:revision>
  <cp:lastPrinted>2021-04-16T07:38:00Z</cp:lastPrinted>
  <dcterms:created xsi:type="dcterms:W3CDTF">2018-07-20T09:36:00Z</dcterms:created>
  <dcterms:modified xsi:type="dcterms:W3CDTF">2023-04-13T08:19:00Z</dcterms:modified>
</cp:coreProperties>
</file>